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200A0" w14:textId="18727289" w:rsidR="00574211" w:rsidRPr="008C2CB6" w:rsidRDefault="00574211" w:rsidP="00ED4B89">
      <w:pPr>
        <w:pStyle w:val="Zkladntext2"/>
        <w:spacing w:before="60" w:line="276" w:lineRule="auto"/>
        <w:ind w:left="0" w:firstLine="0"/>
        <w:jc w:val="center"/>
        <w:rPr>
          <w:b/>
          <w:bCs/>
          <w:i/>
          <w:sz w:val="26"/>
          <w:szCs w:val="26"/>
        </w:rPr>
      </w:pPr>
      <w:r w:rsidRPr="008C2CB6">
        <w:rPr>
          <w:b/>
          <w:bCs/>
          <w:i/>
          <w:sz w:val="26"/>
          <w:szCs w:val="26"/>
        </w:rPr>
        <w:t>Protokol z jednání poradního orgánu Ministerstva kultury – Rady ministra kultury pro výzkum k</w:t>
      </w:r>
      <w:r w:rsidRPr="008C2CB6">
        <w:rPr>
          <w:b/>
          <w:i/>
          <w:sz w:val="26"/>
          <w:szCs w:val="26"/>
        </w:rPr>
        <w:t xml:space="preserve"> průběžnému hodnocení </w:t>
      </w:r>
      <w:r w:rsidR="000C0CCD" w:rsidRPr="000C0CCD">
        <w:rPr>
          <w:b/>
          <w:i/>
          <w:sz w:val="26"/>
          <w:szCs w:val="26"/>
        </w:rPr>
        <w:t xml:space="preserve">plnění dlouhodobé koncepce rozvoje výzkumné organizace </w:t>
      </w:r>
      <w:r w:rsidRPr="008C2CB6">
        <w:rPr>
          <w:b/>
          <w:bCs/>
          <w:i/>
          <w:sz w:val="26"/>
          <w:szCs w:val="26"/>
        </w:rPr>
        <w:t>na léta 201</w:t>
      </w:r>
      <w:r w:rsidR="000C0CCD">
        <w:rPr>
          <w:b/>
          <w:bCs/>
          <w:i/>
          <w:sz w:val="26"/>
          <w:szCs w:val="26"/>
        </w:rPr>
        <w:t>9</w:t>
      </w:r>
      <w:r w:rsidRPr="008C2CB6">
        <w:rPr>
          <w:b/>
          <w:bCs/>
          <w:i/>
          <w:sz w:val="26"/>
          <w:szCs w:val="26"/>
        </w:rPr>
        <w:t xml:space="preserve"> až 202</w:t>
      </w:r>
      <w:r w:rsidR="000C0CCD">
        <w:rPr>
          <w:b/>
          <w:bCs/>
          <w:i/>
          <w:sz w:val="26"/>
          <w:szCs w:val="26"/>
        </w:rPr>
        <w:t>3</w:t>
      </w:r>
      <w:r w:rsidRPr="008C2CB6">
        <w:rPr>
          <w:b/>
          <w:bCs/>
          <w:i/>
          <w:sz w:val="26"/>
          <w:szCs w:val="26"/>
        </w:rPr>
        <w:t xml:space="preserve"> </w:t>
      </w:r>
      <w:r w:rsidRPr="008E5417">
        <w:rPr>
          <w:b/>
          <w:bCs/>
          <w:i/>
          <w:sz w:val="26"/>
          <w:szCs w:val="26"/>
        </w:rPr>
        <w:t xml:space="preserve">za rok </w:t>
      </w:r>
      <w:r w:rsidR="008E5417" w:rsidRPr="008E5417">
        <w:rPr>
          <w:b/>
          <w:bCs/>
          <w:i/>
          <w:sz w:val="26"/>
          <w:szCs w:val="26"/>
        </w:rPr>
        <w:t>202</w:t>
      </w:r>
      <w:r w:rsidR="00AE1D32">
        <w:rPr>
          <w:b/>
          <w:bCs/>
          <w:i/>
          <w:sz w:val="26"/>
          <w:szCs w:val="26"/>
        </w:rPr>
        <w:t>3</w:t>
      </w:r>
      <w:r w:rsidR="00C63AA2">
        <w:rPr>
          <w:b/>
          <w:bCs/>
          <w:i/>
          <w:sz w:val="26"/>
          <w:szCs w:val="26"/>
        </w:rPr>
        <w:t xml:space="preserve"> a k závěrečnému hodnocení </w:t>
      </w:r>
      <w:r w:rsidR="00C63AA2" w:rsidRPr="000C0CCD">
        <w:rPr>
          <w:b/>
          <w:i/>
          <w:sz w:val="26"/>
          <w:szCs w:val="26"/>
        </w:rPr>
        <w:t xml:space="preserve">plnění dlouhodobé koncepce rozvoje výzkumné organizace </w:t>
      </w:r>
      <w:r w:rsidR="00C63AA2" w:rsidRPr="008C2CB6">
        <w:rPr>
          <w:b/>
          <w:bCs/>
          <w:i/>
          <w:sz w:val="26"/>
          <w:szCs w:val="26"/>
        </w:rPr>
        <w:t>na léta 201</w:t>
      </w:r>
      <w:r w:rsidR="00C63AA2">
        <w:rPr>
          <w:b/>
          <w:bCs/>
          <w:i/>
          <w:sz w:val="26"/>
          <w:szCs w:val="26"/>
        </w:rPr>
        <w:t>9</w:t>
      </w:r>
      <w:r w:rsidR="00C63AA2" w:rsidRPr="008C2CB6">
        <w:rPr>
          <w:b/>
          <w:bCs/>
          <w:i/>
          <w:sz w:val="26"/>
          <w:szCs w:val="26"/>
        </w:rPr>
        <w:t xml:space="preserve"> až 202</w:t>
      </w:r>
      <w:r w:rsidR="00C63AA2">
        <w:rPr>
          <w:b/>
          <w:bCs/>
          <w:i/>
          <w:sz w:val="26"/>
          <w:szCs w:val="26"/>
        </w:rPr>
        <w:t>3</w:t>
      </w:r>
    </w:p>
    <w:p w14:paraId="47EEDF47" w14:textId="77777777" w:rsidR="00574211" w:rsidRPr="00F51386" w:rsidRDefault="00574211" w:rsidP="00ED4B89">
      <w:pPr>
        <w:pStyle w:val="Nadpis1"/>
        <w:spacing w:before="60" w:line="276" w:lineRule="auto"/>
        <w:jc w:val="center"/>
        <w:rPr>
          <w:b/>
          <w:bCs/>
          <w:i w:val="0"/>
          <w:sz w:val="24"/>
          <w:szCs w:val="24"/>
        </w:rPr>
      </w:pPr>
    </w:p>
    <w:p w14:paraId="7AD940A6" w14:textId="77777777" w:rsidR="00515BB5" w:rsidRPr="00F51386" w:rsidRDefault="00515BB5" w:rsidP="00515BB5">
      <w:pPr>
        <w:autoSpaceDE w:val="0"/>
        <w:autoSpaceDN w:val="0"/>
        <w:adjustRightInd w:val="0"/>
        <w:spacing w:before="60" w:line="276" w:lineRule="auto"/>
        <w:jc w:val="both"/>
        <w:rPr>
          <w:b/>
          <w:sz w:val="24"/>
          <w:szCs w:val="24"/>
        </w:rPr>
      </w:pPr>
      <w:r w:rsidRPr="001021EA">
        <w:rPr>
          <w:sz w:val="24"/>
          <w:szCs w:val="24"/>
          <w:u w:val="single"/>
        </w:rPr>
        <w:t>Datum konání</w:t>
      </w:r>
      <w:r w:rsidRPr="00F51386">
        <w:rPr>
          <w:sz w:val="24"/>
          <w:szCs w:val="24"/>
        </w:rPr>
        <w:t>:</w:t>
      </w:r>
      <w:r>
        <w:rPr>
          <w:sz w:val="24"/>
          <w:szCs w:val="24"/>
        </w:rPr>
        <w:t xml:space="preserve"> </w:t>
      </w:r>
      <w:r w:rsidRPr="0010416A">
        <w:rPr>
          <w:sz w:val="24"/>
          <w:szCs w:val="24"/>
        </w:rPr>
        <w:t xml:space="preserve">8. </w:t>
      </w:r>
      <w:r>
        <w:rPr>
          <w:sz w:val="24"/>
          <w:szCs w:val="24"/>
        </w:rPr>
        <w:t>dubna</w:t>
      </w:r>
      <w:r w:rsidRPr="0010416A">
        <w:rPr>
          <w:sz w:val="24"/>
          <w:szCs w:val="24"/>
        </w:rPr>
        <w:t xml:space="preserve"> 2024</w:t>
      </w:r>
    </w:p>
    <w:p w14:paraId="7B92217A" w14:textId="77777777" w:rsidR="00515BB5" w:rsidRPr="00F51386" w:rsidRDefault="00515BB5" w:rsidP="00515BB5">
      <w:pPr>
        <w:autoSpaceDE w:val="0"/>
        <w:autoSpaceDN w:val="0"/>
        <w:adjustRightInd w:val="0"/>
        <w:spacing w:before="60" w:line="276" w:lineRule="auto"/>
        <w:ind w:left="1498" w:hanging="1498"/>
        <w:jc w:val="both"/>
        <w:rPr>
          <w:sz w:val="24"/>
          <w:szCs w:val="24"/>
        </w:rPr>
      </w:pPr>
      <w:r w:rsidRPr="001021EA">
        <w:rPr>
          <w:sz w:val="24"/>
          <w:szCs w:val="24"/>
          <w:u w:val="single"/>
        </w:rPr>
        <w:t>Místo konání</w:t>
      </w:r>
      <w:r>
        <w:rPr>
          <w:sz w:val="24"/>
          <w:szCs w:val="24"/>
        </w:rPr>
        <w:t xml:space="preserve">: </w:t>
      </w:r>
      <w:r w:rsidRPr="0081198E">
        <w:rPr>
          <w:sz w:val="24"/>
          <w:szCs w:val="24"/>
        </w:rPr>
        <w:t>v budově Veletržního paláce, Dukelských hrdinů 47, 170 00 Praha 7 (zasedací místnost v 5. patře</w:t>
      </w:r>
      <w:r>
        <w:rPr>
          <w:sz w:val="24"/>
          <w:szCs w:val="24"/>
        </w:rPr>
        <w:t>)</w:t>
      </w:r>
    </w:p>
    <w:p w14:paraId="301B4B38" w14:textId="77777777" w:rsidR="00515BB5" w:rsidRPr="00F51386" w:rsidRDefault="00515BB5" w:rsidP="00515BB5">
      <w:pPr>
        <w:spacing w:before="60" w:line="276" w:lineRule="auto"/>
        <w:jc w:val="both"/>
        <w:rPr>
          <w:sz w:val="24"/>
          <w:szCs w:val="24"/>
        </w:rPr>
      </w:pPr>
      <w:r w:rsidRPr="001021EA">
        <w:rPr>
          <w:sz w:val="24"/>
          <w:szCs w:val="24"/>
          <w:u w:val="single"/>
        </w:rPr>
        <w:t>Účastníci jednání</w:t>
      </w:r>
      <w:r>
        <w:rPr>
          <w:sz w:val="24"/>
          <w:szCs w:val="24"/>
        </w:rPr>
        <w:t xml:space="preserve">: </w:t>
      </w:r>
      <w:r w:rsidRPr="0030355D">
        <w:rPr>
          <w:sz w:val="24"/>
          <w:szCs w:val="24"/>
        </w:rPr>
        <w:t>prof. Ing. Miloš Drdácký, DrSc., Ing. Karol Bayer, RNDr. Marek Blažka, PhDr. Pavel Douša,</w:t>
      </w:r>
      <w:r>
        <w:rPr>
          <w:sz w:val="24"/>
          <w:szCs w:val="24"/>
        </w:rPr>
        <w:t xml:space="preserve"> Ph.D.,</w:t>
      </w:r>
      <w:r w:rsidRPr="0030355D">
        <w:rPr>
          <w:sz w:val="24"/>
          <w:szCs w:val="24"/>
        </w:rPr>
        <w:t xml:space="preserve"> Ing. arch. Naděžda Goryczková, PhDr. Miloš Hořejš Ph.D., prof. PhDr. Michaela Hrubá, Ph.D., doc. PhDr. Luboš Jiráň, CSc., PhDr. Ivana Laiblová Kadlecová, Mgr. Ilja Kocian, doc. RNDr. Petr Kolář, CSc., Mgr. Vladan Krumpl, prof. Ing. Martina Peřinková, Ph.D., doc. PhDr. Lydia Petráňová, CSc., doc. MgA. Adam Pokorný, Ph.D., prof. PhDr. Ing. Jan Royt, Ph.D., Mgr. Blanka Skučková, Mgr. Silvie Stanická, Ph.D., prof. Ing. Pavel Šimek, Ph.D., prof. Ing. arch. Petr Urlich, CSc., doc. PhDr. Pavel Vařeka, Ph.D., Ing. Martina Dvořáková (tajemnice)</w:t>
      </w:r>
    </w:p>
    <w:p w14:paraId="22216D9A" w14:textId="77777777" w:rsidR="00515BB5" w:rsidRPr="00AD5F18" w:rsidRDefault="00515BB5" w:rsidP="00515BB5">
      <w:pPr>
        <w:spacing w:before="60" w:line="276" w:lineRule="auto"/>
        <w:jc w:val="both"/>
        <w:rPr>
          <w:sz w:val="24"/>
          <w:szCs w:val="24"/>
        </w:rPr>
      </w:pPr>
      <w:r w:rsidRPr="00872A45">
        <w:rPr>
          <w:sz w:val="24"/>
          <w:szCs w:val="24"/>
          <w:u w:val="single"/>
        </w:rPr>
        <w:t>Omluveni</w:t>
      </w:r>
      <w:r w:rsidRPr="00872A45">
        <w:rPr>
          <w:sz w:val="24"/>
          <w:szCs w:val="24"/>
        </w:rPr>
        <w:t>:</w:t>
      </w:r>
      <w:r w:rsidRPr="00AD5F18">
        <w:rPr>
          <w:sz w:val="24"/>
          <w:szCs w:val="24"/>
        </w:rPr>
        <w:t xml:space="preserve"> </w:t>
      </w:r>
      <w:r>
        <w:rPr>
          <w:sz w:val="24"/>
          <w:szCs w:val="24"/>
        </w:rPr>
        <w:t>doc. MgA. Blanka Chládková</w:t>
      </w:r>
    </w:p>
    <w:p w14:paraId="7CD6C511" w14:textId="77777777" w:rsidR="00B01708" w:rsidRPr="00533BBD" w:rsidRDefault="00B01708" w:rsidP="00B01708">
      <w:pPr>
        <w:spacing w:before="60" w:line="276" w:lineRule="auto"/>
        <w:rPr>
          <w:sz w:val="24"/>
          <w:szCs w:val="24"/>
        </w:rPr>
      </w:pPr>
    </w:p>
    <w:p w14:paraId="56530B8B" w14:textId="3294D5E1" w:rsidR="00574211" w:rsidRPr="00F51386" w:rsidRDefault="00574211" w:rsidP="00571C58">
      <w:pPr>
        <w:pStyle w:val="Zkladntext"/>
        <w:keepNext/>
        <w:spacing w:before="60" w:line="276" w:lineRule="auto"/>
        <w:rPr>
          <w:b/>
        </w:rPr>
      </w:pPr>
      <w:r w:rsidRPr="005A13DB">
        <w:rPr>
          <w:b/>
        </w:rPr>
        <w:t xml:space="preserve">Název </w:t>
      </w:r>
      <w:r w:rsidR="00751ECE" w:rsidRPr="005A13DB">
        <w:rPr>
          <w:b/>
        </w:rPr>
        <w:t>výzkumné organizace</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9216"/>
      </w:tblGrid>
      <w:tr w:rsidR="00574211" w:rsidRPr="00533BBD" w14:paraId="44B2A8ED" w14:textId="77777777" w:rsidTr="00424560">
        <w:trPr>
          <w:trHeight w:val="426"/>
        </w:trPr>
        <w:tc>
          <w:tcPr>
            <w:tcW w:w="9216" w:type="dxa"/>
          </w:tcPr>
          <w:p w14:paraId="4AEEC2C4" w14:textId="177C5F90" w:rsidR="00574211" w:rsidRPr="00533BBD" w:rsidRDefault="003404D5" w:rsidP="00B83E21">
            <w:pPr>
              <w:pStyle w:val="Zkladntext"/>
              <w:spacing w:before="60" w:line="276" w:lineRule="auto"/>
              <w:jc w:val="both"/>
              <w:rPr>
                <w:b/>
              </w:rPr>
            </w:pPr>
            <w:r>
              <w:rPr>
                <w:b/>
              </w:rPr>
              <w:t>Slezské zemské muzeum</w:t>
            </w:r>
          </w:p>
        </w:tc>
      </w:tr>
    </w:tbl>
    <w:p w14:paraId="2CBF785C" w14:textId="77777777" w:rsidR="00A76AA2" w:rsidRPr="00571C58" w:rsidRDefault="00A76AA2" w:rsidP="00571C58">
      <w:pPr>
        <w:pStyle w:val="Zkladntext2"/>
        <w:spacing w:before="60" w:after="120" w:line="276" w:lineRule="auto"/>
        <w:ind w:left="0" w:firstLine="0"/>
        <w:jc w:val="center"/>
        <w:rPr>
          <w:bCs/>
          <w:spacing w:val="60"/>
          <w:sz w:val="28"/>
          <w:szCs w:val="28"/>
        </w:rPr>
      </w:pPr>
    </w:p>
    <w:p w14:paraId="59656845" w14:textId="28AF4B34" w:rsidR="00574211" w:rsidRPr="002E7170" w:rsidRDefault="002E7170" w:rsidP="007A23BB">
      <w:pPr>
        <w:pStyle w:val="Zkladntext2"/>
        <w:keepNext/>
        <w:widowControl/>
        <w:spacing w:before="60" w:after="120" w:line="276" w:lineRule="auto"/>
        <w:ind w:left="0" w:firstLine="0"/>
        <w:jc w:val="center"/>
        <w:rPr>
          <w:bCs/>
          <w:spacing w:val="60"/>
          <w:sz w:val="28"/>
          <w:szCs w:val="28"/>
          <w:u w:val="thick"/>
        </w:rPr>
      </w:pPr>
      <w:r>
        <w:rPr>
          <w:b/>
          <w:bCs/>
          <w:i/>
          <w:spacing w:val="60"/>
          <w:sz w:val="28"/>
          <w:szCs w:val="28"/>
          <w:u w:val="thick"/>
        </w:rPr>
        <w:t>P</w:t>
      </w:r>
      <w:r w:rsidR="00574211" w:rsidRPr="004353A9">
        <w:rPr>
          <w:b/>
          <w:bCs/>
          <w:i/>
          <w:spacing w:val="60"/>
          <w:sz w:val="28"/>
          <w:szCs w:val="28"/>
          <w:u w:val="thick"/>
        </w:rPr>
        <w:t xml:space="preserve">růběžné hodnocení </w:t>
      </w:r>
      <w:r>
        <w:rPr>
          <w:b/>
          <w:bCs/>
          <w:i/>
          <w:spacing w:val="60"/>
          <w:sz w:val="28"/>
          <w:szCs w:val="28"/>
          <w:u w:val="thick"/>
        </w:rPr>
        <w:t xml:space="preserve">plnění </w:t>
      </w:r>
      <w:r w:rsidR="00751ECE" w:rsidRPr="004353A9">
        <w:rPr>
          <w:b/>
          <w:bCs/>
          <w:i/>
          <w:spacing w:val="60"/>
          <w:sz w:val="28"/>
          <w:szCs w:val="28"/>
          <w:u w:val="thick"/>
        </w:rPr>
        <w:t>koncepce</w:t>
      </w:r>
      <w:r>
        <w:rPr>
          <w:b/>
          <w:bCs/>
          <w:i/>
          <w:spacing w:val="60"/>
          <w:sz w:val="28"/>
          <w:szCs w:val="28"/>
          <w:u w:val="thick"/>
        </w:rPr>
        <w:t xml:space="preserve"> za rok 2023</w:t>
      </w:r>
      <w:r w:rsidRPr="002E7170">
        <w:rPr>
          <w:rStyle w:val="Znakapoznpodarou"/>
          <w:bCs/>
          <w:spacing w:val="60"/>
          <w:sz w:val="28"/>
          <w:szCs w:val="28"/>
          <w:u w:val="thick"/>
        </w:rPr>
        <w:footnoteReference w:id="1"/>
      </w:r>
    </w:p>
    <w:p w14:paraId="0CBFE4B8" w14:textId="5C97B98B" w:rsidR="00A76AA2" w:rsidRPr="00C867E3" w:rsidRDefault="00C867E3" w:rsidP="007A23BB">
      <w:pPr>
        <w:keepNext/>
        <w:spacing w:before="60" w:line="276" w:lineRule="auto"/>
        <w:ind w:left="284" w:hanging="284"/>
        <w:jc w:val="both"/>
        <w:rPr>
          <w:b/>
          <w:sz w:val="26"/>
          <w:szCs w:val="26"/>
        </w:rPr>
      </w:pPr>
      <w:r w:rsidRPr="00C867E3">
        <w:rPr>
          <w:b/>
          <w:sz w:val="26"/>
          <w:szCs w:val="26"/>
        </w:rPr>
        <w:t>1</w:t>
      </w:r>
      <w:r w:rsidR="00574211" w:rsidRPr="00C867E3">
        <w:rPr>
          <w:b/>
          <w:sz w:val="26"/>
          <w:szCs w:val="26"/>
        </w:rPr>
        <w:t>.</w:t>
      </w:r>
      <w:r w:rsidR="00574211" w:rsidRPr="00C867E3">
        <w:rPr>
          <w:b/>
          <w:sz w:val="26"/>
          <w:szCs w:val="26"/>
        </w:rPr>
        <w:tab/>
      </w:r>
      <w:r w:rsidR="00A76AA2" w:rsidRPr="00C867E3">
        <w:rPr>
          <w:b/>
          <w:sz w:val="26"/>
          <w:szCs w:val="26"/>
          <w:u w:val="single"/>
        </w:rPr>
        <w:t>Změny v r. 2023 při plnění jednotlivých částí koncepce</w:t>
      </w:r>
    </w:p>
    <w:p w14:paraId="4069A770" w14:textId="1A5BAF6E" w:rsidR="00A76AA2" w:rsidRPr="00571C58" w:rsidRDefault="00571C58" w:rsidP="007A23BB">
      <w:pPr>
        <w:spacing w:before="60" w:line="276" w:lineRule="auto"/>
        <w:ind w:left="284"/>
        <w:jc w:val="both"/>
      </w:pPr>
      <w:r w:rsidRPr="00C867E3">
        <w:rPr>
          <w:b/>
        </w:rPr>
        <w:t>Z</w:t>
      </w:r>
      <w:r w:rsidR="00FB4D64" w:rsidRPr="00C867E3">
        <w:rPr>
          <w:b/>
        </w:rPr>
        <w:t xml:space="preserve">hodnocení </w:t>
      </w:r>
      <w:r w:rsidR="00FB4D64" w:rsidRPr="00571C58">
        <w:rPr>
          <w:b/>
        </w:rPr>
        <w:t>změn koncepce v r. 2023</w:t>
      </w:r>
      <w:r w:rsidR="00FB4D64">
        <w:t xml:space="preserve">. </w:t>
      </w:r>
      <w:r w:rsidR="00A76AA2" w:rsidRPr="00571C58">
        <w:t xml:space="preserve">V případě, že došlo v některé části koncepce ke změnám, je příjemce </w:t>
      </w:r>
      <w:r w:rsidR="00FB4D64">
        <w:t xml:space="preserve">v Průběžné zprávě </w:t>
      </w:r>
      <w:r w:rsidR="00A76AA2" w:rsidRPr="00571C58">
        <w:t xml:space="preserve">povinen každou část koncepce VO </w:t>
      </w:r>
      <w:r w:rsidR="00FB4D64">
        <w:t>(</w:t>
      </w:r>
      <w:r w:rsidR="00A76AA2" w:rsidRPr="00571C58">
        <w:t>s výjimkou části III. 1. D</w:t>
      </w:r>
      <w:r w:rsidR="00FB4D64">
        <w:t>)</w:t>
      </w:r>
      <w:r w:rsidR="00A76AA2" w:rsidRPr="00571C58">
        <w:t xml:space="preserve"> popsat a odůvodnit</w:t>
      </w:r>
      <w:r w:rsidR="00F02414">
        <w:t xml:space="preserve"> v kap. 1</w:t>
      </w:r>
      <w:r w:rsidR="00B83E21">
        <w:t xml:space="preserve"> </w:t>
      </w:r>
      <w:r w:rsidR="005D75AD">
        <w:t xml:space="preserve">Průběžné </w:t>
      </w:r>
      <w:r w:rsidR="00B83E21">
        <w:t>zprávy</w:t>
      </w:r>
      <w:r w:rsidR="00F02414">
        <w:t>.</w:t>
      </w:r>
      <w:r w:rsidR="00A76AA2" w:rsidRPr="00571C58">
        <w:t xml:space="preserve"> </w:t>
      </w:r>
      <w:r w:rsidR="00FB4D64">
        <w:t xml:space="preserve">Provedené změny se hodnotí </w:t>
      </w:r>
      <w:r w:rsidR="00FB4D64" w:rsidRPr="00384D45">
        <w:rPr>
          <w:b/>
        </w:rPr>
        <w:t>zejm</w:t>
      </w:r>
      <w:r w:rsidR="00384D45" w:rsidRPr="00384D45">
        <w:rPr>
          <w:b/>
        </w:rPr>
        <w:t>éna</w:t>
      </w:r>
      <w:r w:rsidR="00FB4D64" w:rsidRPr="00384D45">
        <w:rPr>
          <w:b/>
        </w:rPr>
        <w:t xml:space="preserve"> z hlediska přínosu k plnění cílů koncepce a </w:t>
      </w:r>
      <w:r w:rsidR="00132B89">
        <w:rPr>
          <w:b/>
        </w:rPr>
        <w:t xml:space="preserve">plnění </w:t>
      </w:r>
      <w:r w:rsidR="00FB4D64" w:rsidRPr="00384D45">
        <w:rPr>
          <w:b/>
        </w:rPr>
        <w:t>plánovaných výsledků včetně výsledků neuplatněných v</w:t>
      </w:r>
      <w:r w:rsidR="006F67AA" w:rsidRPr="00384D45">
        <w:rPr>
          <w:b/>
        </w:rPr>
        <w:t> přechozích letech</w:t>
      </w:r>
      <w:r w:rsidR="006F67AA">
        <w:t>.</w:t>
      </w: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FB4D64" w:rsidRPr="00533BBD" w14:paraId="7A9645AF" w14:textId="77777777" w:rsidTr="00B61BC9">
        <w:trPr>
          <w:trHeight w:val="426"/>
        </w:trPr>
        <w:tc>
          <w:tcPr>
            <w:tcW w:w="8930" w:type="dxa"/>
            <w:shd w:val="clear" w:color="auto" w:fill="DEEAF6" w:themeFill="accent1" w:themeFillTint="33"/>
          </w:tcPr>
          <w:p w14:paraId="6EBD98A8" w14:textId="7FD77670" w:rsidR="00903414" w:rsidRPr="00571C58" w:rsidRDefault="00DA321F" w:rsidP="00A86B50">
            <w:pPr>
              <w:pStyle w:val="Zkladntext"/>
              <w:spacing w:before="60" w:line="276" w:lineRule="auto"/>
              <w:jc w:val="both"/>
            </w:pPr>
            <w:r w:rsidRPr="00DA321F">
              <w:t xml:space="preserve">V roce 2023 nedošlo při </w:t>
            </w:r>
            <w:r>
              <w:t xml:space="preserve">plnění koncepce </w:t>
            </w:r>
            <w:r w:rsidRPr="00DA321F">
              <w:t>z hlediska přínosu k plnění cílů koncepce a plnění plánovaných výsledků</w:t>
            </w:r>
            <w:r>
              <w:t xml:space="preserve"> ke změnám. V personální oblasti </w:t>
            </w:r>
            <w:r w:rsidRPr="0025753B">
              <w:t>po odchodu Mgr. Soni Králové na mateřskou dovolenou v roce 2023 převzal její výši úvazku a řešení kontrolovateln</w:t>
            </w:r>
            <w:r w:rsidR="0020497B">
              <w:t>ého cíle v oblasti 2 PhDr. Ji</w:t>
            </w:r>
            <w:r w:rsidRPr="0025753B">
              <w:t xml:space="preserve">ří Juchelka, Ph.D. a v oblasti 3 Bc. Ondřej </w:t>
            </w:r>
            <w:proofErr w:type="spellStart"/>
            <w:r w:rsidRPr="0025753B">
              <w:t>Klápa</w:t>
            </w:r>
            <w:proofErr w:type="spellEnd"/>
            <w:r w:rsidRPr="0025753B">
              <w:t>.</w:t>
            </w:r>
          </w:p>
        </w:tc>
      </w:tr>
    </w:tbl>
    <w:p w14:paraId="30495D1D" w14:textId="77777777" w:rsidR="00A76AA2" w:rsidRPr="00571C58" w:rsidRDefault="00A76AA2" w:rsidP="00BC00AF">
      <w:pPr>
        <w:spacing w:before="60" w:line="276" w:lineRule="auto"/>
        <w:ind w:left="360" w:hanging="360"/>
        <w:jc w:val="both"/>
        <w:rPr>
          <w:sz w:val="24"/>
          <w:szCs w:val="24"/>
        </w:rPr>
      </w:pPr>
    </w:p>
    <w:p w14:paraId="3DAFCCFB" w14:textId="3C022D4D" w:rsidR="00571C58" w:rsidRPr="00C867E3" w:rsidRDefault="00571C58" w:rsidP="00571C58">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C867E3">
        <w:rPr>
          <w:b/>
          <w:sz w:val="26"/>
          <w:szCs w:val="26"/>
          <w:u w:val="single"/>
        </w:rPr>
        <w:t>2.</w:t>
      </w:r>
      <w:r w:rsidRPr="00C867E3">
        <w:rPr>
          <w:b/>
          <w:sz w:val="26"/>
          <w:szCs w:val="26"/>
          <w:u w:val="single"/>
        </w:rPr>
        <w:tab/>
        <w:t xml:space="preserve">Způsob splnění </w:t>
      </w:r>
      <w:r w:rsidR="00B61BC9">
        <w:rPr>
          <w:b/>
          <w:sz w:val="26"/>
          <w:szCs w:val="26"/>
          <w:u w:val="single"/>
        </w:rPr>
        <w:t xml:space="preserve">dílčích a </w:t>
      </w:r>
      <w:r w:rsidRPr="00C867E3">
        <w:rPr>
          <w:b/>
          <w:sz w:val="26"/>
          <w:szCs w:val="26"/>
          <w:u w:val="single"/>
        </w:rPr>
        <w:t>kontrolovatelných cílů v r. 2023</w:t>
      </w:r>
    </w:p>
    <w:p w14:paraId="58F10442" w14:textId="287B2EF8" w:rsidR="006F67AA" w:rsidRDefault="006F67AA" w:rsidP="00571C58">
      <w:pPr>
        <w:keepNext/>
        <w:spacing w:before="60" w:line="276" w:lineRule="auto"/>
        <w:ind w:left="426" w:hanging="426"/>
        <w:jc w:val="both"/>
        <w:rPr>
          <w:b/>
          <w:sz w:val="24"/>
          <w:szCs w:val="24"/>
          <w:u w:val="single"/>
        </w:rPr>
      </w:pPr>
      <w:r w:rsidRPr="00571C58">
        <w:rPr>
          <w:b/>
          <w:sz w:val="24"/>
          <w:szCs w:val="24"/>
          <w:u w:val="single"/>
        </w:rPr>
        <w:t>2.1</w:t>
      </w:r>
      <w:r>
        <w:rPr>
          <w:b/>
          <w:sz w:val="24"/>
          <w:szCs w:val="24"/>
          <w:u w:val="single"/>
        </w:rPr>
        <w:tab/>
      </w:r>
      <w:r w:rsidRPr="00571C58">
        <w:rPr>
          <w:b/>
          <w:sz w:val="24"/>
          <w:szCs w:val="24"/>
          <w:u w:val="single"/>
        </w:rPr>
        <w:t>Shrnutí plnění cílů v roce 2023</w:t>
      </w:r>
    </w:p>
    <w:p w14:paraId="7913CF1C" w14:textId="2159F891" w:rsidR="00571C58" w:rsidRPr="00CA4172" w:rsidRDefault="00C867E3" w:rsidP="00C867E3">
      <w:pPr>
        <w:spacing w:before="60" w:line="276" w:lineRule="auto"/>
        <w:ind w:left="426"/>
        <w:jc w:val="both"/>
      </w:pPr>
      <w:r w:rsidRPr="00C867E3">
        <w:rPr>
          <w:b/>
        </w:rPr>
        <w:t>Souhrnné zhodnocení plnění koncepce</w:t>
      </w:r>
      <w:r w:rsidRPr="00C867E3">
        <w:t xml:space="preserve"> podle údajů v úvodu části III. Oblasti výzkumu VO koncepce</w:t>
      </w:r>
      <w:r w:rsidR="009A026E">
        <w:t xml:space="preserve"> a </w:t>
      </w:r>
      <w:r w:rsidR="00B83E21">
        <w:t xml:space="preserve">kap. 2.1 </w:t>
      </w:r>
      <w:r w:rsidR="005D75AD">
        <w:t xml:space="preserve">a 2.3 Průběžné </w:t>
      </w:r>
      <w:r w:rsidR="00B83E21">
        <w:t>zprávy</w:t>
      </w:r>
      <w:r>
        <w:t xml:space="preserve">, </w:t>
      </w:r>
      <w:r w:rsidRPr="00384D45">
        <w:rPr>
          <w:b/>
        </w:rPr>
        <w:t>zejm</w:t>
      </w:r>
      <w:r w:rsidR="00384D45">
        <w:rPr>
          <w:b/>
        </w:rPr>
        <w:t>éna</w:t>
      </w:r>
      <w:r w:rsidRPr="00384D45">
        <w:rPr>
          <w:b/>
        </w:rPr>
        <w:t xml:space="preserve"> </w:t>
      </w:r>
      <w:r w:rsidR="00384D45">
        <w:rPr>
          <w:b/>
        </w:rPr>
        <w:t xml:space="preserve">vzájemného </w:t>
      </w:r>
      <w:r w:rsidRPr="00384D45">
        <w:rPr>
          <w:b/>
        </w:rPr>
        <w:t>srovnání plnění jednotlivých oblastí výzkumu</w:t>
      </w:r>
      <w:r w:rsidR="00384D45">
        <w:t xml:space="preserve"> v případě, že koncepce VO má více než jednu oblast</w:t>
      </w:r>
      <w: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CA4172" w:rsidRPr="00533BBD" w14:paraId="3B99EB12" w14:textId="77777777" w:rsidTr="00B61BC9">
        <w:trPr>
          <w:trHeight w:val="426"/>
        </w:trPr>
        <w:tc>
          <w:tcPr>
            <w:tcW w:w="8930" w:type="dxa"/>
            <w:shd w:val="clear" w:color="auto" w:fill="DEEAF6" w:themeFill="accent1" w:themeFillTint="33"/>
          </w:tcPr>
          <w:p w14:paraId="37726BAF" w14:textId="6F261143" w:rsidR="0073111F" w:rsidRPr="00571C58" w:rsidRDefault="00F460C2" w:rsidP="0020497B">
            <w:pPr>
              <w:pStyle w:val="Zkladntext"/>
              <w:spacing w:before="60" w:line="276" w:lineRule="auto"/>
              <w:jc w:val="both"/>
            </w:pPr>
            <w:r w:rsidRPr="0025753B">
              <w:t xml:space="preserve">Koncepce </w:t>
            </w:r>
            <w:r w:rsidR="00DA321F" w:rsidRPr="0025753B">
              <w:t>SZM</w:t>
            </w:r>
            <w:r w:rsidRPr="0025753B">
              <w:t xml:space="preserve"> zahrn</w:t>
            </w:r>
            <w:r w:rsidR="00DA321F" w:rsidRPr="0025753B">
              <w:t>ovala</w:t>
            </w:r>
            <w:r w:rsidRPr="0025753B">
              <w:t xml:space="preserve"> </w:t>
            </w:r>
            <w:r w:rsidR="0025753B" w:rsidRPr="0025753B">
              <w:t>4</w:t>
            </w:r>
            <w:r w:rsidRPr="0025753B">
              <w:t xml:space="preserve"> oblastí </w:t>
            </w:r>
            <w:r w:rsidR="0025753B" w:rsidRPr="0025753B">
              <w:t>1. Sbírka SZM, 2. Městská společnost, 3. Krajina a 4.</w:t>
            </w:r>
            <w:r w:rsidR="0020497B">
              <w:t> </w:t>
            </w:r>
            <w:r w:rsidR="0025753B" w:rsidRPr="0025753B">
              <w:t>Entomologie</w:t>
            </w:r>
            <w:r w:rsidRPr="0025753B">
              <w:t xml:space="preserve">. Cíle koncepce pro rok 2023 </w:t>
            </w:r>
            <w:r w:rsidR="0020497B">
              <w:t xml:space="preserve">jako celek </w:t>
            </w:r>
            <w:r w:rsidR="00061D34" w:rsidRPr="0025753B">
              <w:t>nebyly</w:t>
            </w:r>
            <w:r w:rsidR="002308FB" w:rsidRPr="0025753B">
              <w:t xml:space="preserve"> </w:t>
            </w:r>
            <w:r w:rsidRPr="0025753B">
              <w:t>splněny</w:t>
            </w:r>
            <w:r w:rsidR="00AF5FE8" w:rsidRPr="0025753B">
              <w:t>.</w:t>
            </w:r>
            <w:r w:rsidRPr="0025753B">
              <w:t xml:space="preserve"> </w:t>
            </w:r>
            <w:r w:rsidR="00AF5FE8" w:rsidRPr="0025753B">
              <w:t xml:space="preserve">Souhrnně lze plnění cílů koncepce v r. 2023 zhodnotit jako </w:t>
            </w:r>
            <w:r w:rsidR="00AF5FE8" w:rsidRPr="00002CE4">
              <w:t>podprůměrné vzhledem k</w:t>
            </w:r>
            <w:r w:rsidR="00623894" w:rsidRPr="00002CE4">
              <w:t> důvodům uvedeným v bodu 2.2</w:t>
            </w:r>
            <w:r w:rsidR="00002CE4">
              <w:t xml:space="preserve"> a 2.3</w:t>
            </w:r>
            <w:r w:rsidR="00623894" w:rsidRPr="00002CE4">
              <w:t xml:space="preserve"> protokolu</w:t>
            </w:r>
            <w:r w:rsidR="00AF5FE8" w:rsidRPr="00002CE4">
              <w:t xml:space="preserve">. </w:t>
            </w:r>
            <w:r w:rsidR="00002CE4" w:rsidRPr="007255F6">
              <w:t xml:space="preserve">Celkově byly splněny jen tři z osmi dílčích cílů koncepce a ani </w:t>
            </w:r>
            <w:r w:rsidR="00002CE4" w:rsidRPr="007255F6">
              <w:lastRenderedPageBreak/>
              <w:t>v jedné oblasti nebyly splněny všechny dílčí cíle - v oblasti č. 1 byl splněn 1 ze 3 dílčích cílů, v oblasti č. 2 byl splněn 1 ze 2 dílčích cílů, v oblasti č. 3 byl splněn 1 ze 2 dílčích cílů a v oblasti č. 4 nebyl jediný dílčí cíl splněn.</w:t>
            </w:r>
            <w:r w:rsidR="007255F6" w:rsidRPr="007255F6">
              <w:t xml:space="preserve"> SZM nereagovalo na výhrady z průběžného hodnocení za r. 2022 k neuplatnění výsledků, které byly hlavním důvodem snížení stupně hodnocení z B na C</w:t>
            </w:r>
            <w:r w:rsidR="007255F6">
              <w:t xml:space="preserve"> a s výjimkou čtvrté oblasti (kde byly neuplatněné výsledky z předchozích let všechny uplatněny) situaci ne</w:t>
            </w:r>
            <w:r w:rsidR="0020497B">
              <w:t>vy</w:t>
            </w:r>
            <w:r w:rsidR="007255F6">
              <w:t>řešilo.</w:t>
            </w:r>
          </w:p>
        </w:tc>
      </w:tr>
    </w:tbl>
    <w:p w14:paraId="07FD5A5D" w14:textId="77777777" w:rsidR="00571C58" w:rsidRPr="00C867E3" w:rsidRDefault="00571C58" w:rsidP="00571C58">
      <w:pPr>
        <w:spacing w:before="60" w:line="276" w:lineRule="auto"/>
        <w:ind w:left="425" w:hanging="426"/>
        <w:jc w:val="both"/>
        <w:rPr>
          <w:sz w:val="24"/>
          <w:szCs w:val="24"/>
        </w:rPr>
      </w:pPr>
    </w:p>
    <w:p w14:paraId="7117E81C" w14:textId="3EECB610" w:rsidR="004B6F00" w:rsidRPr="004B6F00" w:rsidRDefault="004B6F00" w:rsidP="004B6F00">
      <w:pPr>
        <w:keepNext/>
        <w:spacing w:before="60" w:line="276" w:lineRule="auto"/>
        <w:ind w:left="426" w:hanging="426"/>
        <w:jc w:val="both"/>
        <w:rPr>
          <w:b/>
          <w:sz w:val="24"/>
          <w:szCs w:val="24"/>
          <w:u w:val="single"/>
        </w:rPr>
      </w:pPr>
      <w:r w:rsidRPr="004B6F00">
        <w:rPr>
          <w:b/>
          <w:sz w:val="24"/>
          <w:szCs w:val="24"/>
          <w:u w:val="single"/>
        </w:rPr>
        <w:t>2</w:t>
      </w:r>
      <w:r w:rsidR="00424560">
        <w:rPr>
          <w:b/>
          <w:sz w:val="24"/>
          <w:szCs w:val="24"/>
          <w:u w:val="single"/>
        </w:rPr>
        <w:t>.2</w:t>
      </w:r>
      <w:r w:rsidR="00424560">
        <w:rPr>
          <w:b/>
          <w:sz w:val="24"/>
          <w:szCs w:val="24"/>
          <w:u w:val="single"/>
        </w:rPr>
        <w:tab/>
      </w:r>
      <w:r w:rsidRPr="004B6F00">
        <w:rPr>
          <w:b/>
          <w:sz w:val="24"/>
          <w:szCs w:val="24"/>
          <w:u w:val="single"/>
        </w:rPr>
        <w:t>Plnění dílčích cílů podle jednotlivých oblastí</w:t>
      </w:r>
    </w:p>
    <w:p w14:paraId="0985EAD2" w14:textId="733B7209" w:rsidR="00A76AA2" w:rsidRDefault="00571C58" w:rsidP="00C867E3">
      <w:pPr>
        <w:keepNext/>
        <w:spacing w:before="60" w:line="276" w:lineRule="auto"/>
        <w:ind w:left="425"/>
        <w:jc w:val="both"/>
      </w:pPr>
      <w:r>
        <w:t xml:space="preserve">Zhodnocení </w:t>
      </w:r>
      <w:r w:rsidRPr="004B6F00">
        <w:rPr>
          <w:b/>
        </w:rPr>
        <w:t>plnění dílčích cílů pro rok v roce 2023</w:t>
      </w:r>
      <w:r w:rsidRPr="00571C58">
        <w:t xml:space="preserve"> podle jednotlivých oblastí </w:t>
      </w:r>
      <w:r w:rsidR="00384D45">
        <w:t>(</w:t>
      </w:r>
      <w:r w:rsidR="00C867E3">
        <w:t xml:space="preserve">podle </w:t>
      </w:r>
      <w:r w:rsidR="004B6F00" w:rsidRPr="004B6F00">
        <w:t>koncepce část</w:t>
      </w:r>
      <w:r w:rsidR="00C867E3">
        <w:t>i</w:t>
      </w:r>
      <w:r w:rsidR="004B6F00" w:rsidRPr="004B6F00">
        <w:t xml:space="preserve"> III. 1. B </w:t>
      </w:r>
      <w:bookmarkStart w:id="0" w:name="_Toc508014563"/>
      <w:bookmarkStart w:id="1" w:name="_Toc506640766"/>
      <w:bookmarkStart w:id="2" w:name="_Toc506640524"/>
      <w:r w:rsidR="003F66EA">
        <w:t>a kap. 2.2 Průběžné zprávy.</w:t>
      </w:r>
      <w:r w:rsidR="003F66EA" w:rsidRPr="004B6F00">
        <w:t xml:space="preserve"> </w:t>
      </w:r>
      <w:r w:rsidR="004B6F00" w:rsidRPr="004B6F00">
        <w:t>Dílčí cíl/e koncepce pro danou oblast</w:t>
      </w:r>
      <w:bookmarkEnd w:id="0"/>
      <w:bookmarkEnd w:id="1"/>
      <w:bookmarkEnd w:id="2"/>
      <w:r w:rsidR="004B6F00">
        <w:t>)</w:t>
      </w:r>
      <w:r w:rsidR="004B6F00" w:rsidRPr="00571C58">
        <w:t xml:space="preserve"> </w:t>
      </w:r>
      <w:r w:rsidRPr="00384D45">
        <w:rPr>
          <w:b/>
        </w:rPr>
        <w:t>především po odborné stránce</w:t>
      </w:r>
      <w:r w:rsidR="004B6F00">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24560" w:rsidRPr="00533BBD" w14:paraId="438D4472" w14:textId="77777777" w:rsidTr="00B61BC9">
        <w:trPr>
          <w:trHeight w:val="426"/>
        </w:trPr>
        <w:tc>
          <w:tcPr>
            <w:tcW w:w="8930" w:type="dxa"/>
            <w:shd w:val="clear" w:color="auto" w:fill="DEEAF6" w:themeFill="accent1" w:themeFillTint="33"/>
          </w:tcPr>
          <w:p w14:paraId="68CD1057" w14:textId="7C9F83D4" w:rsidR="00424560" w:rsidRPr="00C1555B" w:rsidRDefault="001B60F3" w:rsidP="002E668F">
            <w:pPr>
              <w:pStyle w:val="Zkladntext"/>
              <w:spacing w:before="60" w:line="276" w:lineRule="auto"/>
              <w:jc w:val="both"/>
            </w:pPr>
            <w:r w:rsidRPr="00C1555B">
              <w:rPr>
                <w:u w:val="single"/>
              </w:rPr>
              <w:t>Oblast č. 1 Sbírka SZM</w:t>
            </w:r>
            <w:r w:rsidRPr="00C1555B">
              <w:t xml:space="preserve"> měla tři dílčí cíle. Na základě vyhodnocení kontrolovatelných cílů pro rok 2023 (viz bod 2.3) je třeba konstatovat, že dílčí cíl byl splněn jen u prvního z nich č. 1.1 </w:t>
            </w:r>
            <w:r w:rsidRPr="00C1555B">
              <w:rPr>
                <w:i/>
              </w:rPr>
              <w:t xml:space="preserve">Zpracování kritických edic pozůstalostí významných vědeckých pracovníků Jana </w:t>
            </w:r>
            <w:proofErr w:type="spellStart"/>
            <w:r w:rsidRPr="00C1555B">
              <w:rPr>
                <w:i/>
              </w:rPr>
              <w:t>Rohela</w:t>
            </w:r>
            <w:proofErr w:type="spellEnd"/>
            <w:r w:rsidRPr="00C1555B">
              <w:rPr>
                <w:i/>
              </w:rPr>
              <w:t xml:space="preserve">, Antonína </w:t>
            </w:r>
            <w:proofErr w:type="spellStart"/>
            <w:r w:rsidRPr="00C1555B">
              <w:rPr>
                <w:i/>
              </w:rPr>
              <w:t>Satkeho</w:t>
            </w:r>
            <w:proofErr w:type="spellEnd"/>
            <w:r w:rsidRPr="00C1555B">
              <w:rPr>
                <w:i/>
              </w:rPr>
              <w:t xml:space="preserve"> a Drahomíra </w:t>
            </w:r>
            <w:proofErr w:type="spellStart"/>
            <w:r w:rsidRPr="00C1555B">
              <w:rPr>
                <w:i/>
              </w:rPr>
              <w:t>Šajtara</w:t>
            </w:r>
            <w:proofErr w:type="spellEnd"/>
            <w:r w:rsidRPr="00C1555B">
              <w:rPr>
                <w:i/>
              </w:rPr>
              <w:t>, výzkum dějin muzejnictví ve Slezsku</w:t>
            </w:r>
            <w:r w:rsidRPr="00C1555B">
              <w:t xml:space="preserve">. Druhý dílčí cíl č. 1.2 </w:t>
            </w:r>
            <w:r w:rsidRPr="00C1555B">
              <w:rPr>
                <w:i/>
              </w:rPr>
              <w:t>Výzkum vlivu znečišťujících látek ovzduší na sbírkové předměty umístěné v pevnostních objektech Slezského zemského muzea</w:t>
            </w:r>
            <w:r w:rsidRPr="00C1555B">
              <w:t xml:space="preserve"> neměl být v r. 2023 již řešen, ale </w:t>
            </w:r>
            <w:r w:rsidR="006C6337" w:rsidRPr="00C1555B">
              <w:t>vzhledem k nesplnění cíle v předchozích letech řešen byl. Výsledky NmetS z r. 2021 „</w:t>
            </w:r>
            <w:r w:rsidR="006C6337" w:rsidRPr="00C1555B">
              <w:rPr>
                <w:i/>
              </w:rPr>
              <w:t>Monitorování vlivu znečišťujících látek ovzduší na sbírkové předměty umístěné v pevnostních objektech v ČR</w:t>
            </w:r>
            <w:r w:rsidR="006C6337" w:rsidRPr="00C1555B">
              <w:t>“ a článek Jost z r. 2020 „</w:t>
            </w:r>
            <w:r w:rsidR="006C6337" w:rsidRPr="00C1555B">
              <w:rPr>
                <w:i/>
              </w:rPr>
              <w:t>Vliv látek znečišťujících ovzduší na deponovaný materiál v pevnostních objektech Slezského zemského muzea</w:t>
            </w:r>
            <w:r w:rsidR="006C6337" w:rsidRPr="00C1555B">
              <w:t>“ přesto uplatněny nebyly a dílčí cíl splněn nebyl. U</w:t>
            </w:r>
            <w:r w:rsidRPr="00C1555B">
              <w:t xml:space="preserve"> třetího dílčího cíle </w:t>
            </w:r>
            <w:r w:rsidR="006C6337" w:rsidRPr="00C1555B">
              <w:t>č. </w:t>
            </w:r>
            <w:r w:rsidRPr="00C1555B">
              <w:t xml:space="preserve">1.3 </w:t>
            </w:r>
            <w:r w:rsidRPr="00C1555B">
              <w:rPr>
                <w:i/>
              </w:rPr>
              <w:t>Zmapování duchovního a kulturního života regionu na podkladě literárních, fotografických a umělecko-historických pramenů ze sbírky SZM</w:t>
            </w:r>
            <w:r w:rsidRPr="00C1555B">
              <w:t xml:space="preserve"> byl splně</w:t>
            </w:r>
            <w:r w:rsidR="006C6337" w:rsidRPr="00C1555B">
              <w:t>n</w:t>
            </w:r>
            <w:r w:rsidRPr="00C1555B">
              <w:t xml:space="preserve"> jeden ze dvou kontrolovatelných cílů</w:t>
            </w:r>
            <w:r w:rsidR="006C6337" w:rsidRPr="00C1555B">
              <w:t xml:space="preserve"> a dílčí cíl jako celek splněn nebyl. </w:t>
            </w:r>
            <w:r w:rsidR="006C6337" w:rsidRPr="00C1555B">
              <w:rPr>
                <w:b/>
              </w:rPr>
              <w:t>Celkově tak byl v oblasti č. 1 splněn jen jeden ze tří dílčích cílů koncepce.</w:t>
            </w:r>
          </w:p>
          <w:p w14:paraId="46162D76" w14:textId="1B20AED4" w:rsidR="006C6337" w:rsidRPr="00C1555B" w:rsidRDefault="006C6337" w:rsidP="002E668F">
            <w:pPr>
              <w:pStyle w:val="Zkladntext"/>
              <w:spacing w:before="60" w:line="276" w:lineRule="auto"/>
              <w:jc w:val="both"/>
            </w:pPr>
            <w:r w:rsidRPr="00C1555B">
              <w:rPr>
                <w:u w:val="single"/>
              </w:rPr>
              <w:t>Oblast č. 2 Městská společnost</w:t>
            </w:r>
            <w:r w:rsidRPr="00C1555B">
              <w:t xml:space="preserve"> měla dva dílčí cíle. Na základě vyhodnocení kontrolovatelných cílů pro rok 2023 (viz bod 2.3) je třeba konstatovat, že první dílčí cíl č. 2.1 </w:t>
            </w:r>
            <w:r w:rsidRPr="00C1555B">
              <w:rPr>
                <w:i/>
              </w:rPr>
              <w:t>Výzkum architektury a urbanismu Opavy a Ostravy, archeologický výzkum počátků města Opavy</w:t>
            </w:r>
            <w:r w:rsidRPr="00C1555B">
              <w:t xml:space="preserve"> splněn nebyl, splněny u tohoto cíle nebyly ani neuplatněné výsledky z předchozích let „</w:t>
            </w:r>
            <w:r w:rsidRPr="00C1555B">
              <w:rPr>
                <w:i/>
              </w:rPr>
              <w:t>Počátky a rozvoj města Opavy ve 13. a 14. století ve světle archeologických nálezů z Müllerova domu</w:t>
            </w:r>
            <w:r w:rsidRPr="00C1555B">
              <w:t>“ plánovaný na r. 2019, dále „</w:t>
            </w:r>
            <w:r w:rsidRPr="00C1555B">
              <w:rPr>
                <w:i/>
              </w:rPr>
              <w:t>Zástavba středověké a raně novověké Opavy ve světle archeologických nálezů z Müllerova domu</w:t>
            </w:r>
            <w:r w:rsidRPr="00C1555B">
              <w:t xml:space="preserve">“ plánovaný na r. 2020, ani </w:t>
            </w:r>
            <w:r w:rsidR="00C1555B" w:rsidRPr="00C1555B">
              <w:t>„</w:t>
            </w:r>
            <w:r w:rsidRPr="00C1555B">
              <w:rPr>
                <w:i/>
              </w:rPr>
              <w:t>Zpracování středověké glazované keramiky plánovaný na r.</w:t>
            </w:r>
            <w:r w:rsidR="00C1555B" w:rsidRPr="00C1555B">
              <w:rPr>
                <w:i/>
              </w:rPr>
              <w:t> </w:t>
            </w:r>
            <w:r w:rsidRPr="00C1555B">
              <w:rPr>
                <w:i/>
              </w:rPr>
              <w:t>2021</w:t>
            </w:r>
            <w:r w:rsidR="00C1555B" w:rsidRPr="00C1555B">
              <w:t xml:space="preserve">“. Dílčí cíl 2.2. </w:t>
            </w:r>
            <w:r w:rsidR="00C1555B" w:rsidRPr="00C1555B">
              <w:rPr>
                <w:i/>
              </w:rPr>
              <w:t xml:space="preserve">Výzkum městské kultury a každodennosti ve Slezsku ve 20. století doplněný o výzkum dopadů válečných konfliktů na městskou společnost </w:t>
            </w:r>
            <w:r w:rsidR="00C1555B" w:rsidRPr="00C1555B">
              <w:t xml:space="preserve">byl splněn. </w:t>
            </w:r>
            <w:r w:rsidR="00C1555B" w:rsidRPr="00C1555B">
              <w:rPr>
                <w:b/>
              </w:rPr>
              <w:t>Celkově tak byl v oblasti č. 2 splněn jen jeden ze dvou dílčích cílů koncepce.</w:t>
            </w:r>
          </w:p>
          <w:p w14:paraId="5BDAE66D" w14:textId="6E30D216" w:rsidR="006C6337" w:rsidRPr="00C1555B" w:rsidRDefault="00C1555B" w:rsidP="002E668F">
            <w:pPr>
              <w:pStyle w:val="Zkladntext"/>
              <w:spacing w:before="60" w:line="276" w:lineRule="auto"/>
              <w:jc w:val="both"/>
            </w:pPr>
            <w:r w:rsidRPr="00C1555B">
              <w:rPr>
                <w:u w:val="single"/>
              </w:rPr>
              <w:t>Oblast č. 3 Krajina</w:t>
            </w:r>
            <w:r w:rsidRPr="00C1555B">
              <w:t xml:space="preserve"> měla dva dílčí cíle. Na základě vyhodnocení kontrolovatelných cílů pro rok 2023 (viz bod 2.3) je třeba konstatovat, že u prvního dílčího cíle 3.1. </w:t>
            </w:r>
            <w:r w:rsidRPr="00C1555B">
              <w:rPr>
                <w:i/>
              </w:rPr>
              <w:t>Výzkum antropogenních změn v krajině Slezska a severní Moravy (důsledky těžby a dalších vlivů člověka na krajinu, vývoj šíření nepůvodních druhů rostlin a živočichů, změny biotopů)</w:t>
            </w:r>
            <w:r w:rsidRPr="00C1555B">
              <w:t xml:space="preserve"> byl splněn jen jeden kontrolovatelný cíl ze tří a rovněž nebyl u tohoto dílčího cíle uplatněn Jost „</w:t>
            </w:r>
            <w:r w:rsidRPr="00C1555B">
              <w:rPr>
                <w:i/>
              </w:rPr>
              <w:t>Vývoj krajiny poznamenané těžbou na příkladu Jesenicka</w:t>
            </w:r>
            <w:r w:rsidRPr="00C1555B">
              <w:t xml:space="preserve">“ plánovaný na r. 2022. Dílčí cíl jako celek splněn nebyl. Druhý dílčí cíl 3.2. </w:t>
            </w:r>
            <w:r w:rsidRPr="00C1555B">
              <w:rPr>
                <w:i/>
              </w:rPr>
              <w:t>Mapování lokalit 2. světové války v českém Slezsku na podkladě archeologicko-historického výzkumu</w:t>
            </w:r>
            <w:r w:rsidRPr="00C1555B">
              <w:t xml:space="preserve"> splněn byl. </w:t>
            </w:r>
            <w:r w:rsidRPr="00C1555B">
              <w:rPr>
                <w:b/>
              </w:rPr>
              <w:t xml:space="preserve">Celkově tak byl v oblasti č. </w:t>
            </w:r>
            <w:r w:rsidR="00002CE4">
              <w:rPr>
                <w:b/>
              </w:rPr>
              <w:t>3</w:t>
            </w:r>
            <w:r w:rsidRPr="00C1555B">
              <w:rPr>
                <w:b/>
              </w:rPr>
              <w:t xml:space="preserve"> splněn jen jeden ze dvou dílčích cílů koncepce.</w:t>
            </w:r>
          </w:p>
          <w:p w14:paraId="30FBB64C" w14:textId="4CDD09EF" w:rsidR="002E668F" w:rsidRPr="00002CE4" w:rsidRDefault="00002CE4" w:rsidP="00002CE4">
            <w:pPr>
              <w:pStyle w:val="Zkladntext"/>
              <w:spacing w:before="60" w:line="276" w:lineRule="auto"/>
              <w:jc w:val="both"/>
            </w:pPr>
            <w:r w:rsidRPr="00002CE4">
              <w:rPr>
                <w:u w:val="single"/>
              </w:rPr>
              <w:lastRenderedPageBreak/>
              <w:t>Oblast 4. Entomologie</w:t>
            </w:r>
            <w:r>
              <w:t xml:space="preserve"> měla jen jeden dílčí cíl </w:t>
            </w:r>
            <w:r w:rsidRPr="00002CE4">
              <w:t>4.1. Taxonomie, fylogeneze, rozšíření a bionomie dvoukřídlých (</w:t>
            </w:r>
            <w:proofErr w:type="spellStart"/>
            <w:r w:rsidRPr="00002CE4">
              <w:t>Diptera</w:t>
            </w:r>
            <w:proofErr w:type="spellEnd"/>
            <w:r w:rsidRPr="00002CE4">
              <w:t>)</w:t>
            </w:r>
            <w:r>
              <w:t>, kde v r. 2023 byl ze čtyř kontrolovatelných cílů splněn jen jeden (viz bod 2.3).</w:t>
            </w:r>
            <w:r w:rsidRPr="00C1555B">
              <w:rPr>
                <w:b/>
              </w:rPr>
              <w:t xml:space="preserve"> Celkově tak v oblasti č. </w:t>
            </w:r>
            <w:r>
              <w:rPr>
                <w:b/>
              </w:rPr>
              <w:t>4</w:t>
            </w:r>
            <w:r w:rsidRPr="00C1555B">
              <w:rPr>
                <w:b/>
              </w:rPr>
              <w:t xml:space="preserve"> </w:t>
            </w:r>
            <w:r>
              <w:rPr>
                <w:b/>
              </w:rPr>
              <w:t>nebyl splněn jediný</w:t>
            </w:r>
            <w:r w:rsidRPr="00C1555B">
              <w:rPr>
                <w:b/>
              </w:rPr>
              <w:t xml:space="preserve"> dílčí cíl koncepce.</w:t>
            </w:r>
          </w:p>
        </w:tc>
      </w:tr>
    </w:tbl>
    <w:p w14:paraId="2F4690A9" w14:textId="77777777" w:rsidR="004B6F00" w:rsidRDefault="004B6F00" w:rsidP="00C867E3">
      <w:pPr>
        <w:spacing w:before="60" w:line="276" w:lineRule="auto"/>
        <w:ind w:left="425" w:hanging="426"/>
        <w:jc w:val="both"/>
        <w:rPr>
          <w:sz w:val="24"/>
          <w:szCs w:val="24"/>
        </w:rPr>
      </w:pPr>
    </w:p>
    <w:p w14:paraId="42C5107C" w14:textId="273F374B" w:rsidR="00C867E3" w:rsidRDefault="00C867E3" w:rsidP="00C867E3">
      <w:pPr>
        <w:keepNext/>
        <w:spacing w:before="60" w:line="276" w:lineRule="auto"/>
        <w:ind w:left="426" w:hanging="426"/>
        <w:jc w:val="both"/>
        <w:rPr>
          <w:b/>
          <w:sz w:val="24"/>
          <w:szCs w:val="24"/>
          <w:u w:val="single"/>
        </w:rPr>
      </w:pPr>
      <w:r w:rsidRPr="00C867E3">
        <w:rPr>
          <w:b/>
          <w:sz w:val="24"/>
          <w:szCs w:val="24"/>
          <w:u w:val="single"/>
        </w:rPr>
        <w:t>2.3</w:t>
      </w:r>
      <w:r w:rsidRPr="00C867E3">
        <w:rPr>
          <w:b/>
          <w:sz w:val="24"/>
          <w:szCs w:val="24"/>
          <w:u w:val="single"/>
        </w:rPr>
        <w:tab/>
        <w:t>Plnění kontrolovatelných cílů v r. 2023</w:t>
      </w:r>
    </w:p>
    <w:p w14:paraId="2CDA92A8" w14:textId="04271FE0" w:rsidR="00C867E3" w:rsidRPr="00C867E3" w:rsidRDefault="00C867E3" w:rsidP="00C867E3">
      <w:pPr>
        <w:keepNext/>
        <w:spacing w:before="60" w:line="276" w:lineRule="auto"/>
        <w:ind w:left="425"/>
        <w:jc w:val="both"/>
      </w:pPr>
      <w:r w:rsidRPr="00C867E3">
        <w:rPr>
          <w:b/>
        </w:rPr>
        <w:t>Zhodnocení plnění kontrolovatelných cílů v roce 2023</w:t>
      </w:r>
      <w:r>
        <w:t xml:space="preserve"> (</w:t>
      </w:r>
      <w:r w:rsidR="00384D45">
        <w:t xml:space="preserve">podle </w:t>
      </w:r>
      <w:r w:rsidRPr="00C867E3">
        <w:t>koncepce část III. 2 Souhrn za oblasti výzkumu VO –</w:t>
      </w:r>
      <w:r>
        <w:t xml:space="preserve"> </w:t>
      </w:r>
      <w:r w:rsidRPr="00C867E3">
        <w:t>srovnání všech kontrolovatelných cílů jen pro r. 2023</w:t>
      </w:r>
      <w:r>
        <w:t>)</w:t>
      </w:r>
      <w:r w:rsidRPr="00C867E3">
        <w:t xml:space="preserve"> </w:t>
      </w:r>
      <w:r w:rsidR="003F66EA">
        <w:t>a kap. 2.3 Průběžné zprávy</w:t>
      </w:r>
      <w:r w:rsidR="003F66EA" w:rsidRPr="004B6F00">
        <w:t xml:space="preserve"> </w:t>
      </w:r>
      <w:r>
        <w:t xml:space="preserve">z hlediska </w:t>
      </w:r>
      <w:r w:rsidRPr="00C867E3">
        <w:t>způsob</w:t>
      </w:r>
      <w:r>
        <w:t>u</w:t>
      </w:r>
      <w:r w:rsidRPr="00C867E3">
        <w:t xml:space="preserve"> jejich </w:t>
      </w:r>
      <w:r w:rsidR="00384D45">
        <w:t>s</w:t>
      </w:r>
      <w:r w:rsidRPr="00C867E3">
        <w:t>plnění.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384D45" w:rsidRPr="00533BBD" w14:paraId="60092B0B" w14:textId="77777777" w:rsidTr="00B61BC9">
        <w:trPr>
          <w:trHeight w:val="426"/>
        </w:trPr>
        <w:tc>
          <w:tcPr>
            <w:tcW w:w="8930" w:type="dxa"/>
            <w:shd w:val="clear" w:color="auto" w:fill="DEEAF6" w:themeFill="accent1" w:themeFillTint="33"/>
          </w:tcPr>
          <w:p w14:paraId="2C19291D" w14:textId="681A03EE" w:rsidR="00ED5F89" w:rsidRPr="00B33654" w:rsidRDefault="0025753B" w:rsidP="00125586">
            <w:pPr>
              <w:pStyle w:val="Zkladntext"/>
              <w:spacing w:before="60" w:line="276" w:lineRule="auto"/>
              <w:jc w:val="both"/>
            </w:pPr>
            <w:r w:rsidRPr="008D4A82">
              <w:rPr>
                <w:u w:val="single"/>
              </w:rPr>
              <w:t>O</w:t>
            </w:r>
            <w:r w:rsidR="00125586" w:rsidRPr="008D4A82">
              <w:rPr>
                <w:u w:val="single"/>
              </w:rPr>
              <w:t xml:space="preserve">blast č. </w:t>
            </w:r>
            <w:r w:rsidRPr="008D4A82">
              <w:rPr>
                <w:u w:val="single"/>
              </w:rPr>
              <w:t>1</w:t>
            </w:r>
            <w:r w:rsidR="00125586" w:rsidRPr="008D4A82">
              <w:rPr>
                <w:u w:val="single"/>
              </w:rPr>
              <w:t xml:space="preserve"> </w:t>
            </w:r>
            <w:r w:rsidR="00ED5F89" w:rsidRPr="008D4A82">
              <w:rPr>
                <w:u w:val="single"/>
              </w:rPr>
              <w:t>Sbírka SZM</w:t>
            </w:r>
            <w:r w:rsidR="00ED5F89" w:rsidRPr="00B33654">
              <w:t xml:space="preserve"> měla </w:t>
            </w:r>
            <w:r w:rsidR="00125586" w:rsidRPr="00B33654">
              <w:t xml:space="preserve">v roce 2023 </w:t>
            </w:r>
            <w:r w:rsidR="00ED5F89" w:rsidRPr="00B33654">
              <w:t>tři</w:t>
            </w:r>
            <w:r w:rsidR="00125586" w:rsidRPr="00B33654">
              <w:t xml:space="preserve"> kontrolovateln</w:t>
            </w:r>
            <w:r w:rsidR="005B4FC5" w:rsidRPr="00B33654">
              <w:t>é</w:t>
            </w:r>
            <w:r w:rsidR="00125586" w:rsidRPr="00B33654">
              <w:t xml:space="preserve"> cíl</w:t>
            </w:r>
            <w:r w:rsidR="005B4FC5" w:rsidRPr="00B33654">
              <w:t>e</w:t>
            </w:r>
            <w:r w:rsidR="00ED5F89" w:rsidRPr="00B33654">
              <w:t xml:space="preserve">. Dva z nich byly splněny </w:t>
            </w:r>
            <w:r w:rsidR="00F37242" w:rsidRPr="00B33654">
              <w:t xml:space="preserve">- </w:t>
            </w:r>
            <w:r w:rsidR="00ED5F89" w:rsidRPr="00B33654">
              <w:t xml:space="preserve">č. 1.1.1. </w:t>
            </w:r>
            <w:r w:rsidR="00ED5F89" w:rsidRPr="00B33654">
              <w:rPr>
                <w:i/>
              </w:rPr>
              <w:t xml:space="preserve">Monografické zpracování životopisu Antonína </w:t>
            </w:r>
            <w:proofErr w:type="spellStart"/>
            <w:r w:rsidR="00ED5F89" w:rsidRPr="00B33654">
              <w:rPr>
                <w:i/>
              </w:rPr>
              <w:t>Satkeho</w:t>
            </w:r>
            <w:proofErr w:type="spellEnd"/>
            <w:r w:rsidR="00ED5F89" w:rsidRPr="00B33654">
              <w:rPr>
                <w:i/>
              </w:rPr>
              <w:t xml:space="preserve"> </w:t>
            </w:r>
            <w:r w:rsidR="00ED5F89" w:rsidRPr="00B33654">
              <w:t xml:space="preserve">vydáním monografie </w:t>
            </w:r>
            <w:r w:rsidR="00F37242" w:rsidRPr="00B33654">
              <w:t>(B) „</w:t>
            </w:r>
            <w:r w:rsidR="00F37242" w:rsidRPr="00B33654">
              <w:rPr>
                <w:i/>
              </w:rPr>
              <w:t xml:space="preserve">Antonín </w:t>
            </w:r>
            <w:proofErr w:type="spellStart"/>
            <w:r w:rsidR="00F37242" w:rsidRPr="00B33654">
              <w:rPr>
                <w:i/>
              </w:rPr>
              <w:t>Satke</w:t>
            </w:r>
            <w:proofErr w:type="spellEnd"/>
            <w:r w:rsidR="00F37242" w:rsidRPr="00B33654">
              <w:rPr>
                <w:i/>
              </w:rPr>
              <w:t>: Výběr z korespondence. Přijatá pracovní a odborná korespondence ze 60. až 80. let20. století“</w:t>
            </w:r>
            <w:r w:rsidR="00104581">
              <w:t xml:space="preserve"> (s tím, že v</w:t>
            </w:r>
            <w:r w:rsidR="00104581" w:rsidRPr="00104581">
              <w:t xml:space="preserve">ýsledek </w:t>
            </w:r>
            <w:r w:rsidR="00104581">
              <w:t xml:space="preserve">B </w:t>
            </w:r>
            <w:r w:rsidR="00104581" w:rsidRPr="00104581">
              <w:t>"</w:t>
            </w:r>
            <w:r w:rsidR="00104581" w:rsidRPr="00104581">
              <w:rPr>
                <w:i/>
              </w:rPr>
              <w:t xml:space="preserve">Listy přátelství, víry a důvěry II. Korespondence Antonína </w:t>
            </w:r>
            <w:proofErr w:type="spellStart"/>
            <w:r w:rsidR="00104581" w:rsidRPr="00104581">
              <w:rPr>
                <w:i/>
              </w:rPr>
              <w:t>Satkeho</w:t>
            </w:r>
            <w:proofErr w:type="spellEnd"/>
            <w:r w:rsidR="00104581" w:rsidRPr="00104581">
              <w:rPr>
                <w:i/>
              </w:rPr>
              <w:t xml:space="preserve"> s duchovními</w:t>
            </w:r>
            <w:r w:rsidR="00104581" w:rsidRPr="00104581">
              <w:t xml:space="preserve">" plánovaný na rok 2022, byl spojen s výsledkem </w:t>
            </w:r>
            <w:r w:rsidR="00104581">
              <w:t xml:space="preserve">B </w:t>
            </w:r>
            <w:r w:rsidR="00104581" w:rsidRPr="00104581">
              <w:t>"</w:t>
            </w:r>
            <w:r w:rsidR="00104581" w:rsidRPr="00104581">
              <w:rPr>
                <w:i/>
              </w:rPr>
              <w:t xml:space="preserve">Životní pouť slezského etnografa a folkloristy Antonína </w:t>
            </w:r>
            <w:proofErr w:type="spellStart"/>
            <w:r w:rsidR="00104581" w:rsidRPr="00104581">
              <w:rPr>
                <w:i/>
              </w:rPr>
              <w:t>Satkeho</w:t>
            </w:r>
            <w:proofErr w:type="spellEnd"/>
            <w:r w:rsidR="00104581" w:rsidRPr="00104581">
              <w:t>"</w:t>
            </w:r>
            <w:r w:rsidR="00104581">
              <w:t>)</w:t>
            </w:r>
            <w:r w:rsidR="00F37242" w:rsidRPr="00B33654">
              <w:t xml:space="preserve"> </w:t>
            </w:r>
            <w:r w:rsidR="00ED5F89" w:rsidRPr="00B33654">
              <w:t>a č.</w:t>
            </w:r>
            <w:r w:rsidR="003D4999" w:rsidRPr="00B33654">
              <w:t> </w:t>
            </w:r>
            <w:r w:rsidR="00ED5F89" w:rsidRPr="00B33654">
              <w:t xml:space="preserve">1.3.2. </w:t>
            </w:r>
            <w:r w:rsidR="00ED5F89" w:rsidRPr="00B33654">
              <w:rPr>
                <w:i/>
              </w:rPr>
              <w:t>Zmapování dokladů k dějinám fotografie do roku 1918 v muzeích českého Slezska</w:t>
            </w:r>
            <w:r w:rsidR="00ED5F89" w:rsidRPr="00B33654">
              <w:t xml:space="preserve"> vydáním článku Jost</w:t>
            </w:r>
            <w:r w:rsidR="00F37242" w:rsidRPr="00B33654">
              <w:t xml:space="preserve"> „</w:t>
            </w:r>
            <w:r w:rsidR="00F37242" w:rsidRPr="00B33654">
              <w:rPr>
                <w:i/>
              </w:rPr>
              <w:t xml:space="preserve">Fotografie v českém Slezsku do roku 1918: </w:t>
            </w:r>
            <w:proofErr w:type="spellStart"/>
            <w:r w:rsidR="00F37242" w:rsidRPr="00B33654">
              <w:rPr>
                <w:i/>
              </w:rPr>
              <w:t>Prolongomena</w:t>
            </w:r>
            <w:proofErr w:type="spellEnd"/>
            <w:r w:rsidR="00F37242" w:rsidRPr="00B33654">
              <w:rPr>
                <w:i/>
              </w:rPr>
              <w:t xml:space="preserve"> k výzkumu</w:t>
            </w:r>
            <w:r w:rsidR="00F37242" w:rsidRPr="00B33654">
              <w:t>“</w:t>
            </w:r>
            <w:r w:rsidR="00125586" w:rsidRPr="00B33654">
              <w:t>.</w:t>
            </w:r>
            <w:r w:rsidR="00ED5F89" w:rsidRPr="00B33654">
              <w:t xml:space="preserve"> Třetí kontrolovatelný cíl č. 1.3.1. </w:t>
            </w:r>
            <w:r w:rsidR="00ED5F89" w:rsidRPr="00B33654">
              <w:rPr>
                <w:i/>
              </w:rPr>
              <w:t>Monografické zpracování problematiky starých fotografií z muzejních a soukromých sbírek ve Slezsku</w:t>
            </w:r>
            <w:r w:rsidR="00ED5F89" w:rsidRPr="00B33654">
              <w:t xml:space="preserve"> splněn nebyl, protože v důsledku havarijní události došlo k nucenému stěhování pracoviště řešitele, kniha (B) „</w:t>
            </w:r>
            <w:r w:rsidR="00ED5F89" w:rsidRPr="00B33654">
              <w:rPr>
                <w:i/>
              </w:rPr>
              <w:t>Věčnost okamžiku / okamžik věčnosti. Počátky fotografie ve Slezsku</w:t>
            </w:r>
            <w:r w:rsidR="00ED5F89" w:rsidRPr="00B33654">
              <w:t>“ bude zpracována v následujících letech bez podpory IP DKRVO (příjemce neuvádí kdy).</w:t>
            </w:r>
          </w:p>
          <w:p w14:paraId="1888ADEC" w14:textId="0EE03F80" w:rsidR="00ED5F89" w:rsidRPr="00B33654" w:rsidRDefault="00ED5F89" w:rsidP="00125586">
            <w:pPr>
              <w:pStyle w:val="Zkladntext"/>
              <w:spacing w:before="60" w:line="276" w:lineRule="auto"/>
              <w:jc w:val="both"/>
            </w:pPr>
            <w:r w:rsidRPr="008D4A82">
              <w:rPr>
                <w:u w:val="single"/>
              </w:rPr>
              <w:t>Oblast č. 2 Městská společnost</w:t>
            </w:r>
            <w:r w:rsidRPr="00B33654">
              <w:t xml:space="preserve"> měla v roce 2023 dva kontrolovatelné cíle. První č. 2.1.1. </w:t>
            </w:r>
            <w:r w:rsidRPr="00B33654">
              <w:rPr>
                <w:i/>
              </w:rPr>
              <w:t>Zpracování nových nálezů středověkých a novověkých keramických kachlů v Müllerově domě v Opavě</w:t>
            </w:r>
            <w:r w:rsidRPr="00B33654">
              <w:t xml:space="preserve"> splněn nebyl, autorka kvůli odchodu na mateřskou dovolenou </w:t>
            </w:r>
            <w:r w:rsidR="00F37242" w:rsidRPr="00B33654">
              <w:t>článek „</w:t>
            </w:r>
            <w:r w:rsidR="00F37242" w:rsidRPr="00B33654">
              <w:rPr>
                <w:i/>
              </w:rPr>
              <w:t>Zpracování nových nálezů středověkých a novověkých keramických kachlů v Müllerově domě v Opavě</w:t>
            </w:r>
            <w:r w:rsidR="00F37242" w:rsidRPr="00B33654">
              <w:t>“</w:t>
            </w:r>
            <w:r w:rsidRPr="00B33654">
              <w:t xml:space="preserve"> nedokončila a nepublikovala</w:t>
            </w:r>
            <w:r w:rsidR="003D4999" w:rsidRPr="00B33654">
              <w:t xml:space="preserve">, zda a kdy bude článek Jost publikován, příjemce neuvádí. Druhý kontrolovatelný cíl č. 2.2.1. </w:t>
            </w:r>
            <w:r w:rsidR="003D4999" w:rsidRPr="00B33654">
              <w:rPr>
                <w:i/>
              </w:rPr>
              <w:t>Monografické zpracování fenoménu henleinovského povstání v západním Slezsku v r. 1938</w:t>
            </w:r>
            <w:r w:rsidR="003D4999" w:rsidRPr="00B33654">
              <w:t xml:space="preserve"> byl splněn vydáním knihy</w:t>
            </w:r>
            <w:r w:rsidR="00F37242" w:rsidRPr="00B33654">
              <w:t xml:space="preserve"> (B) </w:t>
            </w:r>
            <w:r w:rsidR="00F37242" w:rsidRPr="00B33654">
              <w:rPr>
                <w:i/>
              </w:rPr>
              <w:t>Henleinovské povstání v západním Slezsku 1938</w:t>
            </w:r>
            <w:r w:rsidR="003D4999" w:rsidRPr="00B33654">
              <w:t>.</w:t>
            </w:r>
          </w:p>
          <w:p w14:paraId="56961960" w14:textId="0D242A38" w:rsidR="003D4999" w:rsidRPr="00B33654" w:rsidRDefault="003D4999" w:rsidP="00125586">
            <w:pPr>
              <w:pStyle w:val="Zkladntext"/>
              <w:spacing w:before="60" w:line="276" w:lineRule="auto"/>
              <w:jc w:val="both"/>
            </w:pPr>
            <w:r w:rsidRPr="008D4A82">
              <w:rPr>
                <w:u w:val="single"/>
              </w:rPr>
              <w:t xml:space="preserve">Oblast č. </w:t>
            </w:r>
            <w:r w:rsidR="00B33654" w:rsidRPr="008D4A82">
              <w:rPr>
                <w:u w:val="single"/>
              </w:rPr>
              <w:t xml:space="preserve">3 </w:t>
            </w:r>
            <w:r w:rsidRPr="008D4A82">
              <w:rPr>
                <w:u w:val="single"/>
              </w:rPr>
              <w:t>Krajina</w:t>
            </w:r>
            <w:r w:rsidRPr="00B33654">
              <w:t xml:space="preserve"> měla v roce 2023 čtyři kontrolovatelné cíle. </w:t>
            </w:r>
            <w:r w:rsidR="00F37242" w:rsidRPr="00B33654">
              <w:t xml:space="preserve">Dva byly splněny – č. 3.1.3. </w:t>
            </w:r>
            <w:r w:rsidR="00F37242" w:rsidRPr="00B33654">
              <w:rPr>
                <w:i/>
              </w:rPr>
              <w:t>Vyhodnocení dopadů antropogenních změn na různé typy biotopů v oblasti Slezska a přilehlých částí severní Moravy</w:t>
            </w:r>
            <w:r w:rsidR="00F37242" w:rsidRPr="00B33654">
              <w:t xml:space="preserve"> vydáním článku Jost </w:t>
            </w:r>
            <w:r w:rsidR="00B33654" w:rsidRPr="00B33654">
              <w:t>„</w:t>
            </w:r>
            <w:proofErr w:type="spellStart"/>
            <w:r w:rsidR="00B33654" w:rsidRPr="00B33654">
              <w:rPr>
                <w:i/>
              </w:rPr>
              <w:t>Bats</w:t>
            </w:r>
            <w:proofErr w:type="spellEnd"/>
            <w:r w:rsidR="00B33654" w:rsidRPr="00B33654">
              <w:rPr>
                <w:i/>
              </w:rPr>
              <w:t xml:space="preserve"> </w:t>
            </w:r>
            <w:proofErr w:type="spellStart"/>
            <w:r w:rsidR="00B33654" w:rsidRPr="00B33654">
              <w:rPr>
                <w:i/>
              </w:rPr>
              <w:t>of</w:t>
            </w:r>
            <w:proofErr w:type="spellEnd"/>
            <w:r w:rsidR="00B33654" w:rsidRPr="00B33654">
              <w:rPr>
                <w:i/>
              </w:rPr>
              <w:t xml:space="preserve"> </w:t>
            </w:r>
            <w:proofErr w:type="spellStart"/>
            <w:r w:rsidR="00B33654" w:rsidRPr="00B33654">
              <w:rPr>
                <w:i/>
              </w:rPr>
              <w:t>the</w:t>
            </w:r>
            <w:proofErr w:type="spellEnd"/>
            <w:r w:rsidR="00B33654" w:rsidRPr="00B33654">
              <w:rPr>
                <w:i/>
              </w:rPr>
              <w:t xml:space="preserve"> Ostrava city and </w:t>
            </w:r>
            <w:proofErr w:type="spellStart"/>
            <w:r w:rsidR="00B33654" w:rsidRPr="00B33654">
              <w:rPr>
                <w:i/>
              </w:rPr>
              <w:t>their</w:t>
            </w:r>
            <w:proofErr w:type="spellEnd"/>
            <w:r w:rsidR="00B33654" w:rsidRPr="00B33654">
              <w:rPr>
                <w:i/>
              </w:rPr>
              <w:t xml:space="preserve"> </w:t>
            </w:r>
            <w:proofErr w:type="spellStart"/>
            <w:r w:rsidR="00B33654" w:rsidRPr="00B33654">
              <w:rPr>
                <w:i/>
              </w:rPr>
              <w:t>synantropization</w:t>
            </w:r>
            <w:proofErr w:type="spellEnd"/>
            <w:r w:rsidR="00B33654" w:rsidRPr="00B33654">
              <w:rPr>
                <w:i/>
              </w:rPr>
              <w:t>“</w:t>
            </w:r>
            <w:r w:rsidR="00B33654" w:rsidRPr="00B33654">
              <w:t xml:space="preserve"> </w:t>
            </w:r>
            <w:r w:rsidR="00F37242" w:rsidRPr="00B33654">
              <w:t xml:space="preserve">a č. 3.2.1. </w:t>
            </w:r>
            <w:r w:rsidR="00F37242" w:rsidRPr="00B33654">
              <w:rPr>
                <w:i/>
              </w:rPr>
              <w:t>Zhodnocení užití, limitů a možností nedestruktivních metod při výzkumu a identifikaci aktivit 2. světové války v českém Slezsku</w:t>
            </w:r>
            <w:r w:rsidR="00F37242" w:rsidRPr="00B33654">
              <w:t xml:space="preserve"> uskutečněním výstavy Ekrit </w:t>
            </w:r>
            <w:r w:rsidR="00B33654" w:rsidRPr="00B33654">
              <w:t>„</w:t>
            </w:r>
            <w:r w:rsidR="00B33654" w:rsidRPr="00B33654">
              <w:rPr>
                <w:i/>
              </w:rPr>
              <w:t xml:space="preserve">Jak se hledají </w:t>
            </w:r>
            <w:proofErr w:type="spellStart"/>
            <w:r w:rsidR="00B33654" w:rsidRPr="00B33654">
              <w:rPr>
                <w:i/>
              </w:rPr>
              <w:t>druhoválečné</w:t>
            </w:r>
            <w:proofErr w:type="spellEnd"/>
            <w:r w:rsidR="00B33654" w:rsidRPr="00B33654">
              <w:rPr>
                <w:i/>
              </w:rPr>
              <w:t xml:space="preserve"> hroby aneb archeologický průzkum a mapování lokalit 2. světové války v českém Slezsku</w:t>
            </w:r>
            <w:r w:rsidR="00B33654" w:rsidRPr="00B33654">
              <w:t xml:space="preserve">“ </w:t>
            </w:r>
            <w:r w:rsidR="00F37242" w:rsidRPr="00B33654">
              <w:t xml:space="preserve">s cca 25 tis. návštěvníky. Dva kontrolovatelné cíle splněny nebyly – č. 3.1.1. </w:t>
            </w:r>
            <w:r w:rsidR="00F37242" w:rsidRPr="00B33654">
              <w:rPr>
                <w:i/>
              </w:rPr>
              <w:t>Výzkum antropogenních změn v krajině českého Slezska – vytvořit atlas antropogenních tvarů českého Slezska</w:t>
            </w:r>
            <w:r w:rsidR="00F37242" w:rsidRPr="00B33654">
              <w:t xml:space="preserve">, ve správě avizované vydání knihy (B) </w:t>
            </w:r>
            <w:r w:rsidR="00F37242" w:rsidRPr="00B33654">
              <w:rPr>
                <w:i/>
              </w:rPr>
              <w:t>Krajinou českého Slezska</w:t>
            </w:r>
            <w:r w:rsidR="00F37242" w:rsidRPr="00B33654">
              <w:t xml:space="preserve"> počátkem r. 2024 se neuskutečnilo, výsledek nebyl ani dodatečně do 15. 3. 2024 uplatněn.</w:t>
            </w:r>
            <w:r w:rsidR="00B33654" w:rsidRPr="00B33654">
              <w:t xml:space="preserve"> Splněn nebyl ani kontrolovatelný cíl 3.1.2. </w:t>
            </w:r>
            <w:r w:rsidR="00B33654" w:rsidRPr="00B33654">
              <w:rPr>
                <w:i/>
              </w:rPr>
              <w:t>Vytvoření predikčních modelů pro vybrané druhy vyšších rostlin (</w:t>
            </w:r>
            <w:proofErr w:type="spellStart"/>
            <w:r w:rsidR="00B33654" w:rsidRPr="00B33654">
              <w:rPr>
                <w:i/>
              </w:rPr>
              <w:t>Embryobionta</w:t>
            </w:r>
            <w:proofErr w:type="spellEnd"/>
            <w:r w:rsidR="00B33654" w:rsidRPr="00B33654">
              <w:rPr>
                <w:i/>
              </w:rPr>
              <w:t xml:space="preserve">), se zaměřením na </w:t>
            </w:r>
            <w:proofErr w:type="spellStart"/>
            <w:r w:rsidR="00B33654" w:rsidRPr="00B33654">
              <w:rPr>
                <w:i/>
              </w:rPr>
              <w:t>Bryophyta</w:t>
            </w:r>
            <w:proofErr w:type="spellEnd"/>
            <w:r w:rsidR="00B33654" w:rsidRPr="00B33654">
              <w:rPr>
                <w:i/>
              </w:rPr>
              <w:t xml:space="preserve"> z území České republiky (severní Moravy a Slezska)</w:t>
            </w:r>
            <w:r w:rsidR="00B33654" w:rsidRPr="00B33654">
              <w:t xml:space="preserve">, příprava článku Jimp </w:t>
            </w:r>
            <w:proofErr w:type="spellStart"/>
            <w:r w:rsidR="00B33654" w:rsidRPr="00B33654">
              <w:rPr>
                <w:i/>
              </w:rPr>
              <w:t>Exploration</w:t>
            </w:r>
            <w:proofErr w:type="spellEnd"/>
            <w:r w:rsidR="00B33654" w:rsidRPr="00B33654">
              <w:rPr>
                <w:i/>
              </w:rPr>
              <w:t xml:space="preserve"> </w:t>
            </w:r>
            <w:proofErr w:type="spellStart"/>
            <w:r w:rsidR="00B33654" w:rsidRPr="00B33654">
              <w:rPr>
                <w:i/>
              </w:rPr>
              <w:t>of</w:t>
            </w:r>
            <w:proofErr w:type="spellEnd"/>
            <w:r w:rsidR="00B33654" w:rsidRPr="00B33654">
              <w:rPr>
                <w:i/>
              </w:rPr>
              <w:t xml:space="preserve"> </w:t>
            </w:r>
            <w:proofErr w:type="spellStart"/>
            <w:r w:rsidR="00B33654" w:rsidRPr="00B33654">
              <w:rPr>
                <w:i/>
              </w:rPr>
              <w:t>Notothylas</w:t>
            </w:r>
            <w:proofErr w:type="spellEnd"/>
            <w:r w:rsidR="00B33654" w:rsidRPr="00B33654">
              <w:rPr>
                <w:i/>
              </w:rPr>
              <w:t xml:space="preserve"> </w:t>
            </w:r>
            <w:proofErr w:type="spellStart"/>
            <w:r w:rsidR="00B33654" w:rsidRPr="00B33654">
              <w:rPr>
                <w:i/>
              </w:rPr>
              <w:t>orbicularis</w:t>
            </w:r>
            <w:proofErr w:type="spellEnd"/>
            <w:r w:rsidR="00B33654" w:rsidRPr="00B33654">
              <w:rPr>
                <w:i/>
              </w:rPr>
              <w:t xml:space="preserve"> and </w:t>
            </w:r>
            <w:proofErr w:type="spellStart"/>
            <w:r w:rsidR="00B33654" w:rsidRPr="00B33654">
              <w:rPr>
                <w:i/>
              </w:rPr>
              <w:t>Anthoceros</w:t>
            </w:r>
            <w:proofErr w:type="spellEnd"/>
            <w:r w:rsidR="00B33654" w:rsidRPr="00B33654">
              <w:rPr>
                <w:i/>
              </w:rPr>
              <w:t xml:space="preserve"> </w:t>
            </w:r>
            <w:proofErr w:type="spellStart"/>
            <w:r w:rsidR="00B33654" w:rsidRPr="00B33654">
              <w:rPr>
                <w:i/>
              </w:rPr>
              <w:t>neesii</w:t>
            </w:r>
            <w:proofErr w:type="spellEnd"/>
            <w:r w:rsidR="00B33654" w:rsidRPr="00B33654">
              <w:rPr>
                <w:i/>
              </w:rPr>
              <w:t xml:space="preserve"> in </w:t>
            </w:r>
            <w:proofErr w:type="spellStart"/>
            <w:r w:rsidR="00B33654" w:rsidRPr="00B33654">
              <w:rPr>
                <w:i/>
              </w:rPr>
              <w:t>Central</w:t>
            </w:r>
            <w:proofErr w:type="spellEnd"/>
            <w:r w:rsidR="00B33654" w:rsidRPr="00B33654">
              <w:rPr>
                <w:i/>
              </w:rPr>
              <w:t xml:space="preserve"> </w:t>
            </w:r>
            <w:proofErr w:type="spellStart"/>
            <w:r w:rsidR="00B33654" w:rsidRPr="00B33654">
              <w:rPr>
                <w:i/>
              </w:rPr>
              <w:t>Europe</w:t>
            </w:r>
            <w:proofErr w:type="spellEnd"/>
            <w:r w:rsidR="00B33654" w:rsidRPr="00B33654">
              <w:rPr>
                <w:i/>
              </w:rPr>
              <w:t xml:space="preserve">: </w:t>
            </w:r>
            <w:proofErr w:type="spellStart"/>
            <w:r w:rsidR="00B33654" w:rsidRPr="00B33654">
              <w:rPr>
                <w:i/>
              </w:rPr>
              <w:t>Discoveries</w:t>
            </w:r>
            <w:proofErr w:type="spellEnd"/>
            <w:r w:rsidR="00B33654" w:rsidRPr="00B33654">
              <w:rPr>
                <w:i/>
              </w:rPr>
              <w:t xml:space="preserve">, </w:t>
            </w:r>
            <w:proofErr w:type="spellStart"/>
            <w:r w:rsidR="00B33654" w:rsidRPr="00B33654">
              <w:rPr>
                <w:i/>
              </w:rPr>
              <w:t>Ecology</w:t>
            </w:r>
            <w:proofErr w:type="spellEnd"/>
            <w:r w:rsidR="00B33654" w:rsidRPr="00B33654">
              <w:rPr>
                <w:i/>
              </w:rPr>
              <w:t xml:space="preserve">, and </w:t>
            </w:r>
            <w:proofErr w:type="spellStart"/>
            <w:r w:rsidR="00B33654" w:rsidRPr="00B33654">
              <w:rPr>
                <w:i/>
              </w:rPr>
              <w:t>Future</w:t>
            </w:r>
            <w:proofErr w:type="spellEnd"/>
            <w:r w:rsidR="00B33654" w:rsidRPr="00B33654">
              <w:rPr>
                <w:i/>
              </w:rPr>
              <w:t xml:space="preserve"> </w:t>
            </w:r>
            <w:proofErr w:type="spellStart"/>
            <w:r w:rsidR="00B33654" w:rsidRPr="00B33654">
              <w:rPr>
                <w:i/>
              </w:rPr>
              <w:t>Perspectives</w:t>
            </w:r>
            <w:proofErr w:type="spellEnd"/>
            <w:r w:rsidR="00B33654" w:rsidRPr="00B33654">
              <w:t xml:space="preserve"> byla opožděna, protože údaje pro finální tvorbu predikčních modelů nebyly spoluautorem dodány včas, příjemce uvádí, že publikace vyjde v průběhu r. 2024. </w:t>
            </w:r>
          </w:p>
          <w:p w14:paraId="78E0B83E" w14:textId="5182B5F1" w:rsidR="008D4A82" w:rsidRPr="00B33654" w:rsidRDefault="00B33654" w:rsidP="004A14BD">
            <w:pPr>
              <w:pStyle w:val="Zkladntext"/>
              <w:spacing w:before="60" w:line="276" w:lineRule="auto"/>
              <w:jc w:val="both"/>
            </w:pPr>
            <w:r w:rsidRPr="008D4A82">
              <w:rPr>
                <w:u w:val="single"/>
              </w:rPr>
              <w:lastRenderedPageBreak/>
              <w:t>Oblast č. 4 Entomologie</w:t>
            </w:r>
            <w:r w:rsidRPr="00B33654">
              <w:t xml:space="preserve"> měla v roce 2023 čtyři kontrolovatelné cíle. Splněn byl jeden - č. 4.1.2. Výzkum biodiverzity čeledí </w:t>
            </w:r>
            <w:proofErr w:type="spellStart"/>
            <w:r w:rsidRPr="00B33654">
              <w:t>Limoniidae</w:t>
            </w:r>
            <w:proofErr w:type="spellEnd"/>
            <w:r w:rsidRPr="00B33654">
              <w:t xml:space="preserve"> a </w:t>
            </w:r>
            <w:proofErr w:type="spellStart"/>
            <w:r w:rsidRPr="00B33654">
              <w:t>Pediciidae</w:t>
            </w:r>
            <w:proofErr w:type="spellEnd"/>
            <w:r w:rsidRPr="00B33654">
              <w:t xml:space="preserve"> a skupiny </w:t>
            </w:r>
            <w:proofErr w:type="spellStart"/>
            <w:r w:rsidRPr="00B33654">
              <w:t>Acalyptrata</w:t>
            </w:r>
            <w:proofErr w:type="spellEnd"/>
            <w:r w:rsidRPr="00B33654">
              <w:t xml:space="preserve"> (</w:t>
            </w:r>
            <w:proofErr w:type="spellStart"/>
            <w:r w:rsidRPr="00B33654">
              <w:t>Diptera</w:t>
            </w:r>
            <w:proofErr w:type="spellEnd"/>
            <w:r w:rsidRPr="00B33654">
              <w:t>) na Českolipsku vydáním článku „</w:t>
            </w:r>
            <w:r w:rsidRPr="00B33654">
              <w:rPr>
                <w:i/>
              </w:rPr>
              <w:t>New and/</w:t>
            </w:r>
            <w:proofErr w:type="spellStart"/>
            <w:r w:rsidRPr="00B33654">
              <w:rPr>
                <w:i/>
              </w:rPr>
              <w:t>or</w:t>
            </w:r>
            <w:proofErr w:type="spellEnd"/>
            <w:r w:rsidRPr="00B33654">
              <w:rPr>
                <w:i/>
              </w:rPr>
              <w:t xml:space="preserve"> </w:t>
            </w:r>
            <w:proofErr w:type="spellStart"/>
            <w:r w:rsidRPr="00B33654">
              <w:rPr>
                <w:i/>
              </w:rPr>
              <w:t>interesting</w:t>
            </w:r>
            <w:proofErr w:type="spellEnd"/>
            <w:r w:rsidRPr="00B33654">
              <w:rPr>
                <w:i/>
              </w:rPr>
              <w:t xml:space="preserve"> </w:t>
            </w:r>
            <w:proofErr w:type="spellStart"/>
            <w:r w:rsidRPr="00B33654">
              <w:rPr>
                <w:i/>
              </w:rPr>
              <w:t>records</w:t>
            </w:r>
            <w:proofErr w:type="spellEnd"/>
            <w:r w:rsidRPr="00B33654">
              <w:rPr>
                <w:i/>
              </w:rPr>
              <w:t xml:space="preserve"> </w:t>
            </w:r>
            <w:proofErr w:type="spellStart"/>
            <w:r w:rsidRPr="00B33654">
              <w:rPr>
                <w:i/>
              </w:rPr>
              <w:t>of</w:t>
            </w:r>
            <w:proofErr w:type="spellEnd"/>
            <w:r w:rsidRPr="00B33654">
              <w:rPr>
                <w:i/>
              </w:rPr>
              <w:t xml:space="preserve"> </w:t>
            </w:r>
            <w:proofErr w:type="spellStart"/>
            <w:r w:rsidRPr="00B33654">
              <w:rPr>
                <w:i/>
              </w:rPr>
              <w:t>Acroceridae</w:t>
            </w:r>
            <w:proofErr w:type="spellEnd"/>
            <w:r w:rsidRPr="00B33654">
              <w:rPr>
                <w:i/>
              </w:rPr>
              <w:t xml:space="preserve">, </w:t>
            </w:r>
            <w:proofErr w:type="spellStart"/>
            <w:r w:rsidRPr="00B33654">
              <w:rPr>
                <w:i/>
              </w:rPr>
              <w:t>Stratiomyidae</w:t>
            </w:r>
            <w:proofErr w:type="spellEnd"/>
            <w:r w:rsidRPr="00B33654">
              <w:rPr>
                <w:i/>
              </w:rPr>
              <w:t xml:space="preserve">, </w:t>
            </w:r>
            <w:proofErr w:type="spellStart"/>
            <w:r w:rsidRPr="00B33654">
              <w:rPr>
                <w:i/>
              </w:rPr>
              <w:t>Micropezidae</w:t>
            </w:r>
            <w:proofErr w:type="spellEnd"/>
            <w:r w:rsidRPr="00B33654">
              <w:rPr>
                <w:i/>
              </w:rPr>
              <w:t xml:space="preserve">, </w:t>
            </w:r>
            <w:proofErr w:type="spellStart"/>
            <w:r w:rsidRPr="00B33654">
              <w:rPr>
                <w:i/>
              </w:rPr>
              <w:t>Lauxaniidae</w:t>
            </w:r>
            <w:proofErr w:type="spellEnd"/>
            <w:r w:rsidRPr="00B33654">
              <w:rPr>
                <w:i/>
              </w:rPr>
              <w:t xml:space="preserve">, </w:t>
            </w:r>
            <w:proofErr w:type="spellStart"/>
            <w:r w:rsidRPr="00B33654">
              <w:rPr>
                <w:i/>
              </w:rPr>
              <w:t>Chamaemyiidae</w:t>
            </w:r>
            <w:proofErr w:type="spellEnd"/>
            <w:r w:rsidRPr="00B33654">
              <w:rPr>
                <w:i/>
              </w:rPr>
              <w:t xml:space="preserve">, </w:t>
            </w:r>
            <w:proofErr w:type="spellStart"/>
            <w:r w:rsidRPr="00B33654">
              <w:rPr>
                <w:i/>
              </w:rPr>
              <w:t>Chloropidae</w:t>
            </w:r>
            <w:proofErr w:type="spellEnd"/>
            <w:r w:rsidRPr="00B33654">
              <w:rPr>
                <w:i/>
              </w:rPr>
              <w:t xml:space="preserve">, </w:t>
            </w:r>
            <w:proofErr w:type="spellStart"/>
            <w:r w:rsidRPr="00B33654">
              <w:rPr>
                <w:i/>
              </w:rPr>
              <w:t>Sphaeroceridae</w:t>
            </w:r>
            <w:proofErr w:type="spellEnd"/>
            <w:r w:rsidRPr="00B33654">
              <w:rPr>
                <w:i/>
              </w:rPr>
              <w:t xml:space="preserve"> and </w:t>
            </w:r>
            <w:proofErr w:type="spellStart"/>
            <w:r w:rsidRPr="00B33654">
              <w:rPr>
                <w:i/>
              </w:rPr>
              <w:t>Diastatidae</w:t>
            </w:r>
            <w:proofErr w:type="spellEnd"/>
            <w:r w:rsidRPr="00B33654">
              <w:rPr>
                <w:i/>
              </w:rPr>
              <w:t xml:space="preserve"> (</w:t>
            </w:r>
            <w:proofErr w:type="spellStart"/>
            <w:r w:rsidRPr="00B33654">
              <w:rPr>
                <w:i/>
              </w:rPr>
              <w:t>Diptera</w:t>
            </w:r>
            <w:proofErr w:type="spellEnd"/>
            <w:r w:rsidRPr="00B33654">
              <w:rPr>
                <w:i/>
              </w:rPr>
              <w:t xml:space="preserve">) </w:t>
            </w:r>
            <w:proofErr w:type="spellStart"/>
            <w:r w:rsidRPr="00B33654">
              <w:rPr>
                <w:i/>
              </w:rPr>
              <w:t>from</w:t>
            </w:r>
            <w:proofErr w:type="spellEnd"/>
            <w:r w:rsidRPr="00B33654">
              <w:rPr>
                <w:i/>
              </w:rPr>
              <w:t xml:space="preserve"> </w:t>
            </w:r>
            <w:proofErr w:type="spellStart"/>
            <w:r w:rsidRPr="00B33654">
              <w:rPr>
                <w:i/>
              </w:rPr>
              <w:t>the</w:t>
            </w:r>
            <w:proofErr w:type="spellEnd"/>
            <w:r w:rsidRPr="00B33654">
              <w:rPr>
                <w:i/>
              </w:rPr>
              <w:t xml:space="preserve"> Českolipsko region (</w:t>
            </w:r>
            <w:proofErr w:type="spellStart"/>
            <w:r w:rsidRPr="00B33654">
              <w:rPr>
                <w:i/>
              </w:rPr>
              <w:t>northern</w:t>
            </w:r>
            <w:proofErr w:type="spellEnd"/>
            <w:r w:rsidRPr="00B33654">
              <w:rPr>
                <w:i/>
              </w:rPr>
              <w:t xml:space="preserve"> Bohemia, Czech Republic</w:t>
            </w:r>
            <w:r w:rsidRPr="00B33654">
              <w:t xml:space="preserve">.“ Kontrolovatelný cíl 4.1.1. </w:t>
            </w:r>
            <w:r w:rsidRPr="00B33654">
              <w:rPr>
                <w:i/>
              </w:rPr>
              <w:t xml:space="preserve">Výzkum podčeledi </w:t>
            </w:r>
            <w:proofErr w:type="spellStart"/>
            <w:r w:rsidRPr="00B33654">
              <w:rPr>
                <w:i/>
              </w:rPr>
              <w:t>Limnophilinae</w:t>
            </w:r>
            <w:proofErr w:type="spellEnd"/>
            <w:r w:rsidRPr="00B33654">
              <w:rPr>
                <w:i/>
              </w:rPr>
              <w:t xml:space="preserve"> (</w:t>
            </w:r>
            <w:proofErr w:type="spellStart"/>
            <w:r w:rsidRPr="00B33654">
              <w:rPr>
                <w:i/>
              </w:rPr>
              <w:t>Diptera</w:t>
            </w:r>
            <w:proofErr w:type="spellEnd"/>
            <w:r w:rsidRPr="00B33654">
              <w:rPr>
                <w:i/>
              </w:rPr>
              <w:t xml:space="preserve">: </w:t>
            </w:r>
            <w:proofErr w:type="spellStart"/>
            <w:r w:rsidRPr="00B33654">
              <w:rPr>
                <w:i/>
              </w:rPr>
              <w:t>Limoniidae</w:t>
            </w:r>
            <w:proofErr w:type="spellEnd"/>
            <w:r w:rsidRPr="00B33654">
              <w:rPr>
                <w:i/>
              </w:rPr>
              <w:t>) ve Středomoří</w:t>
            </w:r>
            <w:r>
              <w:t xml:space="preserve"> splněn nebyl, ř</w:t>
            </w:r>
            <w:r w:rsidRPr="00B33654">
              <w:t xml:space="preserve">ešitel (doc. J. Starý) na jaře </w:t>
            </w:r>
            <w:r>
              <w:t xml:space="preserve">2023 </w:t>
            </w:r>
            <w:r w:rsidRPr="00B33654">
              <w:t>dokončil výsledek plánovaný na r. 2022</w:t>
            </w:r>
            <w:r>
              <w:t>,</w:t>
            </w:r>
            <w:r w:rsidRPr="00B33654">
              <w:t xml:space="preserve"> ale pak vážně onemocněl a musel podstoupit operaci, takže </w:t>
            </w:r>
            <w:r w:rsidR="008D4A82">
              <w:t>Jimp</w:t>
            </w:r>
            <w:r w:rsidRPr="00B33654">
              <w:t xml:space="preserve"> </w:t>
            </w:r>
            <w:r w:rsidR="008D4A82">
              <w:t>„</w:t>
            </w:r>
            <w:r w:rsidRPr="008D4A82">
              <w:rPr>
                <w:i/>
              </w:rPr>
              <w:t xml:space="preserve">Nový druh rodu </w:t>
            </w:r>
            <w:proofErr w:type="spellStart"/>
            <w:r w:rsidRPr="008D4A82">
              <w:rPr>
                <w:i/>
              </w:rPr>
              <w:t>Phylidorea</w:t>
            </w:r>
            <w:proofErr w:type="spellEnd"/>
            <w:r w:rsidRPr="008D4A82">
              <w:rPr>
                <w:i/>
              </w:rPr>
              <w:t xml:space="preserve"> (</w:t>
            </w:r>
            <w:proofErr w:type="spellStart"/>
            <w:r w:rsidRPr="008D4A82">
              <w:rPr>
                <w:i/>
              </w:rPr>
              <w:t>Diptera</w:t>
            </w:r>
            <w:proofErr w:type="spellEnd"/>
            <w:r w:rsidRPr="008D4A82">
              <w:rPr>
                <w:i/>
              </w:rPr>
              <w:t xml:space="preserve">: </w:t>
            </w:r>
            <w:proofErr w:type="spellStart"/>
            <w:r w:rsidRPr="008D4A82">
              <w:rPr>
                <w:i/>
              </w:rPr>
              <w:t>Limoniidae</w:t>
            </w:r>
            <w:proofErr w:type="spellEnd"/>
            <w:r w:rsidRPr="008D4A82">
              <w:rPr>
                <w:i/>
              </w:rPr>
              <w:t>) ze Středomoří</w:t>
            </w:r>
            <w:r w:rsidR="008D4A82">
              <w:t>“</w:t>
            </w:r>
            <w:r w:rsidRPr="00B33654">
              <w:t xml:space="preserve"> nemohl a patrně již nebude ani schopen připravit</w:t>
            </w:r>
            <w:r w:rsidR="008D4A82">
              <w:t xml:space="preserve">. </w:t>
            </w:r>
            <w:r w:rsidR="008D4A82" w:rsidRPr="008D4A82">
              <w:t xml:space="preserve">Kontrolovatelný cíl </w:t>
            </w:r>
            <w:r w:rsidR="008D4A82">
              <w:t xml:space="preserve">č. </w:t>
            </w:r>
            <w:r w:rsidR="008D4A82" w:rsidRPr="008D4A82">
              <w:t xml:space="preserve">4.1.3. </w:t>
            </w:r>
            <w:r w:rsidR="008D4A82" w:rsidRPr="008D4A82">
              <w:rPr>
                <w:i/>
              </w:rPr>
              <w:t xml:space="preserve">Revize vybraných rodů čeledí </w:t>
            </w:r>
            <w:proofErr w:type="spellStart"/>
            <w:r w:rsidR="008D4A82" w:rsidRPr="008D4A82">
              <w:rPr>
                <w:i/>
              </w:rPr>
              <w:t>Keroplatidae</w:t>
            </w:r>
            <w:proofErr w:type="spellEnd"/>
            <w:r w:rsidR="008D4A82" w:rsidRPr="008D4A82">
              <w:rPr>
                <w:i/>
              </w:rPr>
              <w:t xml:space="preserve"> a </w:t>
            </w:r>
            <w:proofErr w:type="spellStart"/>
            <w:r w:rsidR="008D4A82" w:rsidRPr="008D4A82">
              <w:rPr>
                <w:i/>
              </w:rPr>
              <w:t>Mycetophilidae</w:t>
            </w:r>
            <w:proofErr w:type="spellEnd"/>
            <w:r w:rsidR="008D4A82" w:rsidRPr="008D4A82">
              <w:rPr>
                <w:i/>
              </w:rPr>
              <w:t xml:space="preserve"> (</w:t>
            </w:r>
            <w:proofErr w:type="spellStart"/>
            <w:r w:rsidR="008D4A82" w:rsidRPr="008D4A82">
              <w:rPr>
                <w:i/>
              </w:rPr>
              <w:t>Diptera</w:t>
            </w:r>
            <w:proofErr w:type="spellEnd"/>
            <w:r w:rsidR="008D4A82" w:rsidRPr="008D4A82">
              <w:rPr>
                <w:i/>
              </w:rPr>
              <w:t>) v Palearktické a Orientální oblasti</w:t>
            </w:r>
            <w:r w:rsidR="008D4A82">
              <w:t xml:space="preserve"> splněn nebyl, článek Jimp </w:t>
            </w:r>
            <w:r w:rsidR="008D4A82" w:rsidRPr="008D4A82">
              <w:t>„</w:t>
            </w:r>
            <w:r w:rsidR="008D4A82" w:rsidRPr="008D4A82">
              <w:rPr>
                <w:i/>
              </w:rPr>
              <w:t xml:space="preserve">Notes </w:t>
            </w:r>
            <w:proofErr w:type="spellStart"/>
            <w:r w:rsidR="008D4A82" w:rsidRPr="008D4A82">
              <w:rPr>
                <w:i/>
              </w:rPr>
              <w:t>of</w:t>
            </w:r>
            <w:proofErr w:type="spellEnd"/>
            <w:r w:rsidR="008D4A82" w:rsidRPr="008D4A82">
              <w:rPr>
                <w:i/>
              </w:rPr>
              <w:t xml:space="preserve"> </w:t>
            </w:r>
            <w:proofErr w:type="spellStart"/>
            <w:r w:rsidR="008D4A82" w:rsidRPr="008D4A82">
              <w:rPr>
                <w:i/>
              </w:rPr>
              <w:t>Burmacrocera</w:t>
            </w:r>
            <w:proofErr w:type="spellEnd"/>
            <w:r w:rsidR="008D4A82" w:rsidRPr="008D4A82">
              <w:rPr>
                <w:i/>
              </w:rPr>
              <w:t xml:space="preserve"> and </w:t>
            </w:r>
            <w:proofErr w:type="spellStart"/>
            <w:r w:rsidR="008D4A82" w:rsidRPr="008D4A82">
              <w:rPr>
                <w:i/>
              </w:rPr>
              <w:t>description</w:t>
            </w:r>
            <w:proofErr w:type="spellEnd"/>
            <w:r w:rsidR="008D4A82" w:rsidRPr="008D4A82">
              <w:rPr>
                <w:i/>
              </w:rPr>
              <w:t xml:space="preserve"> </w:t>
            </w:r>
            <w:proofErr w:type="spellStart"/>
            <w:r w:rsidR="008D4A82" w:rsidRPr="008D4A82">
              <w:rPr>
                <w:i/>
              </w:rPr>
              <w:t>of</w:t>
            </w:r>
            <w:proofErr w:type="spellEnd"/>
            <w:r w:rsidR="008D4A82" w:rsidRPr="008D4A82">
              <w:rPr>
                <w:i/>
              </w:rPr>
              <w:t xml:space="preserve"> </w:t>
            </w:r>
            <w:proofErr w:type="spellStart"/>
            <w:r w:rsidR="008D4A82" w:rsidRPr="008D4A82">
              <w:rPr>
                <w:i/>
              </w:rPr>
              <w:t>Neoburmacrocera</w:t>
            </w:r>
            <w:proofErr w:type="spellEnd"/>
            <w:r w:rsidR="008D4A82" w:rsidRPr="008D4A82">
              <w:rPr>
                <w:i/>
              </w:rPr>
              <w:t xml:space="preserve"> gen. nov. </w:t>
            </w:r>
            <w:proofErr w:type="spellStart"/>
            <w:r w:rsidR="008D4A82" w:rsidRPr="008D4A82">
              <w:rPr>
                <w:i/>
              </w:rPr>
              <w:t>from</w:t>
            </w:r>
            <w:proofErr w:type="spellEnd"/>
            <w:r w:rsidR="008D4A82" w:rsidRPr="008D4A82">
              <w:rPr>
                <w:i/>
              </w:rPr>
              <w:t xml:space="preserve"> </w:t>
            </w:r>
            <w:proofErr w:type="spellStart"/>
            <w:r w:rsidR="008D4A82" w:rsidRPr="008D4A82">
              <w:rPr>
                <w:i/>
              </w:rPr>
              <w:t>the</w:t>
            </w:r>
            <w:proofErr w:type="spellEnd"/>
            <w:r w:rsidR="008D4A82" w:rsidRPr="008D4A82">
              <w:rPr>
                <w:i/>
              </w:rPr>
              <w:t xml:space="preserve"> </w:t>
            </w:r>
            <w:proofErr w:type="spellStart"/>
            <w:r w:rsidR="008D4A82" w:rsidRPr="008D4A82">
              <w:rPr>
                <w:i/>
              </w:rPr>
              <w:t>Oriental</w:t>
            </w:r>
            <w:proofErr w:type="spellEnd"/>
            <w:r w:rsidR="008D4A82" w:rsidRPr="008D4A82">
              <w:rPr>
                <w:i/>
              </w:rPr>
              <w:t xml:space="preserve"> region (</w:t>
            </w:r>
            <w:proofErr w:type="spellStart"/>
            <w:r w:rsidR="008D4A82" w:rsidRPr="008D4A82">
              <w:rPr>
                <w:i/>
              </w:rPr>
              <w:t>Diptera</w:t>
            </w:r>
            <w:proofErr w:type="spellEnd"/>
            <w:r w:rsidR="008D4A82" w:rsidRPr="008D4A82">
              <w:rPr>
                <w:i/>
              </w:rPr>
              <w:t xml:space="preserve">: </w:t>
            </w:r>
            <w:proofErr w:type="spellStart"/>
            <w:r w:rsidR="008D4A82" w:rsidRPr="008D4A82">
              <w:rPr>
                <w:i/>
              </w:rPr>
              <w:t>Keroplatidae</w:t>
            </w:r>
            <w:proofErr w:type="spellEnd"/>
            <w:r w:rsidR="008D4A82" w:rsidRPr="008D4A82">
              <w:rPr>
                <w:i/>
              </w:rPr>
              <w:t>)</w:t>
            </w:r>
            <w:r w:rsidR="008D4A82">
              <w:rPr>
                <w:i/>
              </w:rPr>
              <w:t>“</w:t>
            </w:r>
            <w:r w:rsidR="008D4A82" w:rsidRPr="008D4A82">
              <w:t xml:space="preserve"> nebyl dokončen kvůli neúspěšné izolac</w:t>
            </w:r>
            <w:r w:rsidR="008D4A82">
              <w:t>i</w:t>
            </w:r>
            <w:r w:rsidR="008D4A82" w:rsidRPr="008D4A82">
              <w:t xml:space="preserve"> DNA u některých studovaných druh</w:t>
            </w:r>
            <w:r w:rsidR="008D4A82">
              <w:t xml:space="preserve">ů, </w:t>
            </w:r>
            <w:r w:rsidR="008D4A82" w:rsidRPr="008D4A82">
              <w:t>dokončen patrně v pozměněné formě a uplatněn bude v r.</w:t>
            </w:r>
            <w:r w:rsidR="008D4A82">
              <w:t> </w:t>
            </w:r>
            <w:r w:rsidR="008D4A82" w:rsidRPr="008D4A82">
              <w:t>2024</w:t>
            </w:r>
            <w:r w:rsidR="008D4A82">
              <w:t xml:space="preserve">. </w:t>
            </w:r>
            <w:r w:rsidR="008D4A82" w:rsidRPr="008D4A82">
              <w:t xml:space="preserve">Kontrolovatelný cíl </w:t>
            </w:r>
            <w:r w:rsidR="008D4A82">
              <w:t xml:space="preserve">č. </w:t>
            </w:r>
            <w:r w:rsidR="008D4A82" w:rsidRPr="008D4A82">
              <w:t>4.1.</w:t>
            </w:r>
            <w:r w:rsidR="008D4A82">
              <w:t xml:space="preserve">4 </w:t>
            </w:r>
            <w:r w:rsidR="008D4A82" w:rsidRPr="008D4A82">
              <w:rPr>
                <w:i/>
              </w:rPr>
              <w:t xml:space="preserve">Revize rodu </w:t>
            </w:r>
            <w:proofErr w:type="spellStart"/>
            <w:r w:rsidR="008D4A82" w:rsidRPr="008D4A82">
              <w:rPr>
                <w:i/>
              </w:rPr>
              <w:t>Pteremis</w:t>
            </w:r>
            <w:proofErr w:type="spellEnd"/>
            <w:r w:rsidR="008D4A82" w:rsidRPr="008D4A82">
              <w:rPr>
                <w:i/>
              </w:rPr>
              <w:t xml:space="preserve"> (</w:t>
            </w:r>
            <w:proofErr w:type="spellStart"/>
            <w:r w:rsidR="008D4A82" w:rsidRPr="008D4A82">
              <w:rPr>
                <w:i/>
              </w:rPr>
              <w:t>Diptera</w:t>
            </w:r>
            <w:proofErr w:type="spellEnd"/>
            <w:r w:rsidR="008D4A82" w:rsidRPr="008D4A82">
              <w:rPr>
                <w:i/>
              </w:rPr>
              <w:t xml:space="preserve">: </w:t>
            </w:r>
            <w:proofErr w:type="spellStart"/>
            <w:r w:rsidR="008D4A82" w:rsidRPr="008D4A82">
              <w:rPr>
                <w:i/>
              </w:rPr>
              <w:t>Sphaeroceridae</w:t>
            </w:r>
            <w:proofErr w:type="spellEnd"/>
            <w:r w:rsidR="008D4A82" w:rsidRPr="008D4A82">
              <w:rPr>
                <w:i/>
              </w:rPr>
              <w:t>) západní části Palearktické oblasti</w:t>
            </w:r>
            <w:r w:rsidR="008D4A82">
              <w:t xml:space="preserve"> splněn nebyl, článek Jimp </w:t>
            </w:r>
            <w:r w:rsidR="008D4A82" w:rsidRPr="008D4A82">
              <w:t>„</w:t>
            </w:r>
            <w:proofErr w:type="spellStart"/>
            <w:r w:rsidR="008D4A82" w:rsidRPr="008D4A82">
              <w:rPr>
                <w:i/>
              </w:rPr>
              <w:t>The</w:t>
            </w:r>
            <w:proofErr w:type="spellEnd"/>
            <w:r w:rsidR="008D4A82" w:rsidRPr="008D4A82">
              <w:rPr>
                <w:i/>
              </w:rPr>
              <w:t xml:space="preserve"> genus </w:t>
            </w:r>
            <w:proofErr w:type="spellStart"/>
            <w:r w:rsidR="008D4A82" w:rsidRPr="008D4A82">
              <w:rPr>
                <w:i/>
              </w:rPr>
              <w:t>Pteremis</w:t>
            </w:r>
            <w:proofErr w:type="spellEnd"/>
            <w:r w:rsidR="008D4A82" w:rsidRPr="008D4A82">
              <w:rPr>
                <w:i/>
              </w:rPr>
              <w:t xml:space="preserve"> </w:t>
            </w:r>
            <w:proofErr w:type="spellStart"/>
            <w:r w:rsidR="008D4A82" w:rsidRPr="008D4A82">
              <w:rPr>
                <w:i/>
              </w:rPr>
              <w:t>Rondani</w:t>
            </w:r>
            <w:proofErr w:type="spellEnd"/>
            <w:r w:rsidR="008D4A82" w:rsidRPr="008D4A82">
              <w:rPr>
                <w:i/>
              </w:rPr>
              <w:t xml:space="preserve"> (</w:t>
            </w:r>
            <w:proofErr w:type="spellStart"/>
            <w:r w:rsidR="008D4A82" w:rsidRPr="008D4A82">
              <w:rPr>
                <w:i/>
              </w:rPr>
              <w:t>Diptera</w:t>
            </w:r>
            <w:proofErr w:type="spellEnd"/>
            <w:r w:rsidR="008D4A82" w:rsidRPr="008D4A82">
              <w:rPr>
                <w:i/>
              </w:rPr>
              <w:t xml:space="preserve">: </w:t>
            </w:r>
            <w:proofErr w:type="spellStart"/>
            <w:r w:rsidR="008D4A82" w:rsidRPr="008D4A82">
              <w:rPr>
                <w:i/>
              </w:rPr>
              <w:t>Sphaeroceridae</w:t>
            </w:r>
            <w:proofErr w:type="spellEnd"/>
            <w:r w:rsidR="008D4A82" w:rsidRPr="008D4A82">
              <w:rPr>
                <w:i/>
              </w:rPr>
              <w:t xml:space="preserve">) in </w:t>
            </w:r>
            <w:proofErr w:type="spellStart"/>
            <w:r w:rsidR="008D4A82" w:rsidRPr="008D4A82">
              <w:rPr>
                <w:i/>
              </w:rPr>
              <w:t>the</w:t>
            </w:r>
            <w:proofErr w:type="spellEnd"/>
            <w:r w:rsidR="008D4A82" w:rsidRPr="008D4A82">
              <w:rPr>
                <w:i/>
              </w:rPr>
              <w:t xml:space="preserve"> </w:t>
            </w:r>
            <w:proofErr w:type="spellStart"/>
            <w:r w:rsidR="008D4A82" w:rsidRPr="008D4A82">
              <w:rPr>
                <w:i/>
              </w:rPr>
              <w:t>West</w:t>
            </w:r>
            <w:proofErr w:type="spellEnd"/>
            <w:r w:rsidR="008D4A82" w:rsidRPr="008D4A82">
              <w:rPr>
                <w:i/>
              </w:rPr>
              <w:t xml:space="preserve"> </w:t>
            </w:r>
            <w:proofErr w:type="spellStart"/>
            <w:r w:rsidR="008D4A82" w:rsidRPr="008D4A82">
              <w:rPr>
                <w:i/>
              </w:rPr>
              <w:t>Palaearctic</w:t>
            </w:r>
            <w:proofErr w:type="spellEnd"/>
            <w:r w:rsidR="008D4A82" w:rsidRPr="008D4A82">
              <w:rPr>
                <w:i/>
              </w:rPr>
              <w:t xml:space="preserve"> area, </w:t>
            </w:r>
            <w:proofErr w:type="spellStart"/>
            <w:r w:rsidR="008D4A82" w:rsidRPr="008D4A82">
              <w:rPr>
                <w:i/>
              </w:rPr>
              <w:t>with</w:t>
            </w:r>
            <w:proofErr w:type="spellEnd"/>
            <w:r w:rsidR="008D4A82" w:rsidRPr="008D4A82">
              <w:rPr>
                <w:i/>
              </w:rPr>
              <w:t xml:space="preserve"> </w:t>
            </w:r>
            <w:proofErr w:type="spellStart"/>
            <w:r w:rsidR="008D4A82" w:rsidRPr="008D4A82">
              <w:rPr>
                <w:i/>
              </w:rPr>
              <w:t>description</w:t>
            </w:r>
            <w:proofErr w:type="spellEnd"/>
            <w:r w:rsidR="008D4A82" w:rsidRPr="008D4A82">
              <w:rPr>
                <w:i/>
              </w:rPr>
              <w:t xml:space="preserve"> </w:t>
            </w:r>
            <w:proofErr w:type="spellStart"/>
            <w:r w:rsidR="008D4A82" w:rsidRPr="008D4A82">
              <w:rPr>
                <w:i/>
              </w:rPr>
              <w:t>of</w:t>
            </w:r>
            <w:proofErr w:type="spellEnd"/>
            <w:r w:rsidR="008D4A82" w:rsidRPr="008D4A82">
              <w:rPr>
                <w:i/>
              </w:rPr>
              <w:t xml:space="preserve"> </w:t>
            </w:r>
            <w:proofErr w:type="spellStart"/>
            <w:r w:rsidR="008D4A82" w:rsidRPr="008D4A82">
              <w:rPr>
                <w:i/>
              </w:rPr>
              <w:t>four</w:t>
            </w:r>
            <w:proofErr w:type="spellEnd"/>
            <w:r w:rsidR="008D4A82" w:rsidRPr="008D4A82">
              <w:rPr>
                <w:i/>
              </w:rPr>
              <w:t xml:space="preserve"> </w:t>
            </w:r>
            <w:proofErr w:type="spellStart"/>
            <w:r w:rsidR="008D4A82" w:rsidRPr="008D4A82">
              <w:rPr>
                <w:i/>
              </w:rPr>
              <w:t>new</w:t>
            </w:r>
            <w:proofErr w:type="spellEnd"/>
            <w:r w:rsidR="008D4A82" w:rsidRPr="008D4A82">
              <w:rPr>
                <w:i/>
              </w:rPr>
              <w:t xml:space="preserve"> species</w:t>
            </w:r>
            <w:r w:rsidR="008D4A82" w:rsidRPr="008D4A82">
              <w:t>“</w:t>
            </w:r>
            <w:r w:rsidR="008D4A82">
              <w:t xml:space="preserve"> byl dokončen až v prosinci 2023 </w:t>
            </w:r>
            <w:r w:rsidR="008D4A82" w:rsidRPr="008D4A82">
              <w:t>kvůli zpoždění způsobeném komplikacemi při zapůjčování starých typových ex</w:t>
            </w:r>
            <w:r w:rsidR="008D4A82">
              <w:t>e</w:t>
            </w:r>
            <w:r w:rsidR="008D4A82" w:rsidRPr="008D4A82">
              <w:t>mplářů</w:t>
            </w:r>
            <w:r w:rsidR="008D4A82">
              <w:t xml:space="preserve">, dodatečně do 15. 3. 2024 uplatněn nebyla a má být </w:t>
            </w:r>
            <w:r w:rsidR="008D4A82" w:rsidRPr="008D4A82">
              <w:t>uplatněn až v r. 2024.</w:t>
            </w:r>
          </w:p>
        </w:tc>
      </w:tr>
    </w:tbl>
    <w:p w14:paraId="58390674" w14:textId="77777777" w:rsidR="00C867E3" w:rsidRPr="00C867E3" w:rsidRDefault="00C867E3" w:rsidP="00384D45">
      <w:pPr>
        <w:spacing w:before="60" w:line="276" w:lineRule="auto"/>
        <w:ind w:left="425" w:hanging="426"/>
        <w:jc w:val="both"/>
        <w:rPr>
          <w:sz w:val="24"/>
          <w:szCs w:val="24"/>
        </w:rPr>
      </w:pPr>
    </w:p>
    <w:p w14:paraId="4E4F6241" w14:textId="5C499903" w:rsidR="00C867E3" w:rsidRPr="00B61BC9" w:rsidRDefault="00B61BC9" w:rsidP="00B61BC9">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B61BC9">
        <w:rPr>
          <w:b/>
          <w:sz w:val="26"/>
          <w:szCs w:val="26"/>
          <w:u w:val="single"/>
        </w:rPr>
        <w:t>3</w:t>
      </w:r>
      <w:r w:rsidR="00C867E3" w:rsidRPr="00B61BC9">
        <w:rPr>
          <w:b/>
          <w:sz w:val="26"/>
          <w:szCs w:val="26"/>
          <w:u w:val="single"/>
        </w:rPr>
        <w:tab/>
        <w:t>Plnění plánovaných výsledků v r. 2023</w:t>
      </w:r>
    </w:p>
    <w:p w14:paraId="2BB540C6" w14:textId="58E0955E" w:rsidR="00384D45" w:rsidRPr="00C867E3" w:rsidRDefault="00384D45" w:rsidP="00B61BC9">
      <w:pPr>
        <w:keepNext/>
        <w:spacing w:before="60" w:line="276" w:lineRule="auto"/>
        <w:ind w:left="284"/>
        <w:jc w:val="both"/>
      </w:pPr>
      <w:r w:rsidRPr="00C867E3">
        <w:rPr>
          <w:b/>
        </w:rPr>
        <w:t xml:space="preserve">Zhodnocení plnění </w:t>
      </w:r>
      <w:r>
        <w:rPr>
          <w:b/>
        </w:rPr>
        <w:t>plánovaných výsledků</w:t>
      </w:r>
      <w:r w:rsidRPr="00C867E3">
        <w:rPr>
          <w:b/>
        </w:rPr>
        <w:t xml:space="preserve"> v roce 2023</w:t>
      </w:r>
      <w:r>
        <w:rPr>
          <w:b/>
        </w:rPr>
        <w:t xml:space="preserve"> včetně výsledků neuplatněných v předchozích letech</w:t>
      </w:r>
      <w:r>
        <w:t xml:space="preserve"> (podle </w:t>
      </w:r>
      <w:r w:rsidRPr="00C867E3">
        <w:t>koncepce část III. 2 Souhrn za oblasti výzkumu VO</w:t>
      </w:r>
      <w:r>
        <w:t>)</w:t>
      </w:r>
      <w:r w:rsidRPr="00C867E3">
        <w:t xml:space="preserve"> –</w:t>
      </w:r>
      <w:r>
        <w:t xml:space="preserve"> </w:t>
      </w:r>
      <w:r w:rsidRPr="00C867E3">
        <w:t xml:space="preserve">srovnání všech </w:t>
      </w:r>
      <w:r>
        <w:t>plánovaných a uplatněných výsledků</w:t>
      </w:r>
      <w:r w:rsidRPr="00C867E3">
        <w:t>.</w:t>
      </w:r>
    </w:p>
    <w:p w14:paraId="35D63BC6" w14:textId="3FB50A02" w:rsidR="00C867E3"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384D45" w:rsidRPr="00B61BC9">
        <w:rPr>
          <w:b/>
          <w:sz w:val="24"/>
          <w:szCs w:val="24"/>
          <w:u w:val="single"/>
        </w:rPr>
        <w:t>.1</w:t>
      </w:r>
      <w:r w:rsidR="00384D45" w:rsidRPr="00B61BC9">
        <w:rPr>
          <w:b/>
          <w:sz w:val="24"/>
          <w:szCs w:val="24"/>
          <w:u w:val="single"/>
        </w:rPr>
        <w:tab/>
        <w:t xml:space="preserve">Zhodnocení </w:t>
      </w:r>
      <w:r>
        <w:rPr>
          <w:b/>
          <w:sz w:val="24"/>
          <w:szCs w:val="24"/>
          <w:u w:val="single"/>
        </w:rPr>
        <w:t xml:space="preserve">plnění </w:t>
      </w:r>
      <w:r w:rsidR="005A2287">
        <w:rPr>
          <w:b/>
          <w:sz w:val="24"/>
          <w:szCs w:val="24"/>
          <w:u w:val="single"/>
        </w:rPr>
        <w:t>aplikovaných</w:t>
      </w:r>
      <w:r w:rsidR="00384D45" w:rsidRPr="00384D45">
        <w:rPr>
          <w:b/>
          <w:sz w:val="24"/>
          <w:szCs w:val="24"/>
          <w:u w:val="single"/>
        </w:rPr>
        <w:t xml:space="preserve"> výsledků</w:t>
      </w:r>
      <w:r w:rsidR="00384D45" w:rsidRPr="00B61BC9">
        <w:rPr>
          <w:b/>
          <w:sz w:val="24"/>
          <w:szCs w:val="24"/>
          <w:u w:val="single"/>
        </w:rPr>
        <w:t xml:space="preserve"> za rok 2023</w:t>
      </w:r>
    </w:p>
    <w:p w14:paraId="76BFDD77" w14:textId="3F47C5E1" w:rsidR="00C867E3" w:rsidRPr="00C867E3" w:rsidRDefault="0033161D" w:rsidP="00B61BC9">
      <w:pPr>
        <w:spacing w:before="60" w:line="276" w:lineRule="auto"/>
        <w:ind w:left="426" w:firstLine="1"/>
        <w:jc w:val="both"/>
        <w:rPr>
          <w:sz w:val="24"/>
          <w:szCs w:val="24"/>
        </w:rPr>
      </w:pPr>
      <w:r w:rsidRPr="005A13DB">
        <w:rPr>
          <w:b/>
          <w:sz w:val="24"/>
          <w:szCs w:val="24"/>
          <w:u w:val="single"/>
        </w:rPr>
        <w:t xml:space="preserve">a) </w:t>
      </w:r>
      <w:r w:rsidR="00384D45" w:rsidRPr="005A13DB">
        <w:rPr>
          <w:b/>
          <w:sz w:val="24"/>
          <w:szCs w:val="24"/>
          <w:u w:val="single"/>
        </w:rPr>
        <w:t>Srovnání plánovaných výsledků a uplatněných aplik</w:t>
      </w:r>
      <w:r w:rsidR="005A2287" w:rsidRPr="005A13DB">
        <w:rPr>
          <w:b/>
          <w:sz w:val="24"/>
          <w:szCs w:val="24"/>
          <w:u w:val="single"/>
        </w:rPr>
        <w:t>ovanýc</w:t>
      </w:r>
      <w:r w:rsidR="00384D45" w:rsidRPr="005A13DB">
        <w:rPr>
          <w:b/>
          <w:sz w:val="24"/>
          <w:szCs w:val="24"/>
          <w:u w:val="single"/>
        </w:rPr>
        <w:t>h výsledků</w:t>
      </w:r>
      <w:r w:rsidR="00384D45" w:rsidRPr="00F51386">
        <w:t xml:space="preserve"> </w:t>
      </w:r>
      <w:r w:rsidR="00384D45">
        <w:t>(</w:t>
      </w:r>
      <w:r w:rsidR="00384D45" w:rsidRPr="00F51386">
        <w:t xml:space="preserve">zejm. na základě </w:t>
      </w:r>
      <w:r w:rsidR="00384D45">
        <w:rPr>
          <w:u w:val="single"/>
        </w:rPr>
        <w:t>příloh č. 1 a č. 3 Protokolu</w:t>
      </w:r>
      <w:r w:rsidR="00384D45" w:rsidRPr="00AA776B">
        <w:t xml:space="preserve">) </w:t>
      </w:r>
      <w:r w:rsidR="00384D45" w:rsidRPr="00F51386">
        <w:t>s</w:t>
      </w:r>
      <w:r w:rsidR="00384D45">
        <w:t>e</w:t>
      </w:r>
      <w:r w:rsidR="00384D45" w:rsidRPr="00F51386">
        <w:t> </w:t>
      </w:r>
      <w:r w:rsidR="00384D45">
        <w:rPr>
          <w:b/>
        </w:rPr>
        <w:t>zhodnocením důvodů u </w:t>
      </w:r>
      <w:r w:rsidR="00384D45" w:rsidRPr="00F51386">
        <w:rPr>
          <w:b/>
        </w:rPr>
        <w:t>neuplatněných plánovaných výsledků</w:t>
      </w:r>
      <w:r w:rsidR="00384D45">
        <w:rPr>
          <w:b/>
        </w:rPr>
        <w:t>.</w:t>
      </w:r>
      <w:r w:rsidR="00384D45" w:rsidRPr="007D1A78">
        <w:t xml:space="preserve"> </w:t>
      </w:r>
      <w:r w:rsidR="00384D45">
        <w:t>Aplik</w:t>
      </w:r>
      <w:r w:rsidR="005A2287">
        <w:t>ované</w:t>
      </w:r>
      <w:r w:rsidR="00384D45">
        <w:t xml:space="preserve"> výsledky (vč. specializované veřejné databáze „S“) jsou v koncepci klíčovými („hlavními“) výsledky:</w:t>
      </w:r>
    </w:p>
    <w:p w14:paraId="73851F77"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 xml:space="preserve">metS </w:t>
      </w:r>
      <w:r w:rsidRPr="007D1A78">
        <w:rPr>
          <w:rFonts w:ascii="Times New Roman" w:hAnsi="Times New Roman" w:cs="Times New Roman"/>
          <w:sz w:val="20"/>
          <w:szCs w:val="20"/>
        </w:rPr>
        <w:t xml:space="preserve">(popř.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metC</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pam</w:t>
      </w:r>
      <w:r w:rsidRPr="007D1A78">
        <w:rPr>
          <w:rFonts w:ascii="Times New Roman" w:hAnsi="Times New Roman" w:cs="Times New Roman"/>
          <w:b/>
          <w:sz w:val="20"/>
          <w:szCs w:val="20"/>
        </w:rPr>
        <w:t>, N</w:t>
      </w:r>
      <w:r w:rsidRPr="007D1A78">
        <w:rPr>
          <w:rFonts w:ascii="Times New Roman" w:hAnsi="Times New Roman" w:cs="Times New Roman"/>
          <w:b/>
          <w:sz w:val="20"/>
          <w:szCs w:val="20"/>
          <w:vertAlign w:val="subscript"/>
        </w:rPr>
        <w:t>map</w:t>
      </w:r>
      <w:r w:rsidRPr="007D1A78">
        <w:rPr>
          <w:rFonts w:ascii="Times New Roman" w:hAnsi="Times New Roman" w:cs="Times New Roman"/>
          <w:sz w:val="20"/>
          <w:szCs w:val="20"/>
        </w:rPr>
        <w:t xml:space="preserve"> - metodika certifikovaná kompetenčně příslušným orgánem státní správy (popř. oprávněným orgánem), památkový postup, specializovaná mapa s odborným obsahem,</w:t>
      </w:r>
    </w:p>
    <w:p w14:paraId="551511B0"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E</w:t>
      </w:r>
      <w:r w:rsidRPr="007D1A78">
        <w:rPr>
          <w:rFonts w:ascii="Times New Roman" w:hAnsi="Times New Roman" w:cs="Times New Roman"/>
          <w:b/>
          <w:sz w:val="20"/>
          <w:szCs w:val="20"/>
          <w:vertAlign w:val="subscript"/>
        </w:rPr>
        <w:t>krit</w:t>
      </w:r>
      <w:r w:rsidRPr="007D1A78">
        <w:rPr>
          <w:rFonts w:ascii="Times New Roman" w:hAnsi="Times New Roman" w:cs="Times New Roman"/>
          <w:sz w:val="20"/>
          <w:szCs w:val="20"/>
        </w:rPr>
        <w:t xml:space="preserve"> – výstava s kritickým katalogem, který je uplatněn jako kniha (druh „B“)</w:t>
      </w:r>
    </w:p>
    <w:p w14:paraId="24548340"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R</w:t>
      </w:r>
      <w:r w:rsidRPr="007D1A78">
        <w:rPr>
          <w:rFonts w:ascii="Times New Roman" w:hAnsi="Times New Roman" w:cs="Times New Roman"/>
          <w:sz w:val="20"/>
          <w:szCs w:val="20"/>
        </w:rPr>
        <w:t xml:space="preserve"> -</w:t>
      </w:r>
      <w:r w:rsidRPr="007D1A78">
        <w:rPr>
          <w:rFonts w:ascii="Times New Roman" w:hAnsi="Times New Roman" w:cs="Times New Roman"/>
          <w:spacing w:val="-6"/>
          <w:sz w:val="20"/>
          <w:szCs w:val="20"/>
        </w:rPr>
        <w:t xml:space="preserve"> </w:t>
      </w:r>
      <w:r w:rsidRPr="007D1A78">
        <w:rPr>
          <w:rFonts w:ascii="Times New Roman" w:hAnsi="Times New Roman" w:cs="Times New Roman"/>
          <w:sz w:val="20"/>
          <w:szCs w:val="20"/>
        </w:rPr>
        <w:t>software,</w:t>
      </w:r>
    </w:p>
    <w:p w14:paraId="593C00D2" w14:textId="3FD8CF09"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S</w:t>
      </w:r>
      <w:r w:rsidRPr="007D1A78">
        <w:rPr>
          <w:rFonts w:ascii="Times New Roman" w:hAnsi="Times New Roman" w:cs="Times New Roman"/>
          <w:sz w:val="20"/>
          <w:szCs w:val="20"/>
        </w:rPr>
        <w:t xml:space="preserve"> – specializovaná veřejná databáze,</w:t>
      </w:r>
      <w:r w:rsidR="006A0E95">
        <w:rPr>
          <w:rFonts w:ascii="Times New Roman" w:hAnsi="Times New Roman" w:cs="Times New Roman"/>
          <w:sz w:val="20"/>
          <w:szCs w:val="20"/>
        </w:rPr>
        <w:t xml:space="preserve"> </w:t>
      </w:r>
    </w:p>
    <w:p w14:paraId="6DF8589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polop</w:t>
      </w:r>
      <w:proofErr w:type="spellEnd"/>
      <w:r w:rsidRPr="007D1A78">
        <w:rPr>
          <w:rFonts w:ascii="Times New Roman" w:hAnsi="Times New Roman" w:cs="Times New Roman"/>
          <w:b/>
          <w:sz w:val="20"/>
          <w:szCs w:val="20"/>
        </w:rPr>
        <w:t xml:space="preserve">, </w:t>
      </w: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tech</w:t>
      </w:r>
      <w:proofErr w:type="spellEnd"/>
      <w:r w:rsidRPr="007D1A78">
        <w:rPr>
          <w:rFonts w:ascii="Times New Roman" w:hAnsi="Times New Roman" w:cs="Times New Roman"/>
          <w:sz w:val="20"/>
          <w:szCs w:val="20"/>
        </w:rPr>
        <w:t xml:space="preserve"> – poloprovoz, ověřená technologie,</w:t>
      </w:r>
    </w:p>
    <w:p w14:paraId="6B6AC289"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G</w:t>
      </w:r>
      <w:r w:rsidRPr="007D1A78">
        <w:rPr>
          <w:rFonts w:ascii="Times New Roman" w:hAnsi="Times New Roman" w:cs="Times New Roman"/>
          <w:b/>
          <w:sz w:val="20"/>
          <w:szCs w:val="20"/>
          <w:vertAlign w:val="subscript"/>
        </w:rPr>
        <w:t>protot</w:t>
      </w:r>
      <w:proofErr w:type="spellEnd"/>
      <w:r w:rsidRPr="007D1A78">
        <w:rPr>
          <w:rFonts w:ascii="Times New Roman" w:hAnsi="Times New Roman" w:cs="Times New Roman"/>
          <w:b/>
          <w:sz w:val="20"/>
          <w:szCs w:val="20"/>
        </w:rPr>
        <w:t>, G</w:t>
      </w:r>
      <w:r w:rsidRPr="007D1A78">
        <w:rPr>
          <w:rFonts w:ascii="Times New Roman" w:hAnsi="Times New Roman" w:cs="Times New Roman"/>
          <w:b/>
          <w:sz w:val="20"/>
          <w:szCs w:val="20"/>
          <w:vertAlign w:val="subscript"/>
        </w:rPr>
        <w:t>funk</w:t>
      </w:r>
      <w:r w:rsidRPr="007D1A78">
        <w:rPr>
          <w:rFonts w:ascii="Times New Roman" w:hAnsi="Times New Roman" w:cs="Times New Roman"/>
          <w:sz w:val="20"/>
          <w:szCs w:val="20"/>
        </w:rPr>
        <w:t xml:space="preserve"> - prototyp, funkční</w:t>
      </w:r>
      <w:r w:rsidRPr="007D1A78">
        <w:rPr>
          <w:rFonts w:ascii="Times New Roman" w:hAnsi="Times New Roman" w:cs="Times New Roman"/>
          <w:spacing w:val="-15"/>
          <w:sz w:val="20"/>
          <w:szCs w:val="20"/>
        </w:rPr>
        <w:t xml:space="preserve"> </w:t>
      </w:r>
      <w:r w:rsidRPr="007D1A78">
        <w:rPr>
          <w:rFonts w:ascii="Times New Roman" w:hAnsi="Times New Roman" w:cs="Times New Roman"/>
          <w:sz w:val="20"/>
          <w:szCs w:val="20"/>
        </w:rPr>
        <w:t>vzorek,</w:t>
      </w:r>
    </w:p>
    <w:p w14:paraId="79B5F861"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P</w:t>
      </w:r>
      <w:r w:rsidRPr="007D1A78">
        <w:rPr>
          <w:rFonts w:ascii="Times New Roman" w:hAnsi="Times New Roman" w:cs="Times New Roman"/>
          <w:sz w:val="20"/>
          <w:szCs w:val="20"/>
        </w:rPr>
        <w:t xml:space="preserve"> –</w:t>
      </w:r>
      <w:r w:rsidRPr="007D1A78">
        <w:rPr>
          <w:rFonts w:ascii="Times New Roman" w:hAnsi="Times New Roman" w:cs="Times New Roman"/>
          <w:spacing w:val="-3"/>
          <w:sz w:val="20"/>
          <w:szCs w:val="20"/>
        </w:rPr>
        <w:t xml:space="preserve"> </w:t>
      </w:r>
      <w:r w:rsidRPr="007D1A78">
        <w:rPr>
          <w:rFonts w:ascii="Times New Roman" w:hAnsi="Times New Roman" w:cs="Times New Roman"/>
          <w:sz w:val="20"/>
          <w:szCs w:val="20"/>
        </w:rPr>
        <w:t>patent,</w:t>
      </w:r>
    </w:p>
    <w:p w14:paraId="55068FC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uzit</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prum</w:t>
      </w:r>
      <w:r w:rsidRPr="007D1A78">
        <w:rPr>
          <w:rFonts w:ascii="Times New Roman" w:hAnsi="Times New Roman" w:cs="Times New Roman"/>
          <w:sz w:val="20"/>
          <w:szCs w:val="20"/>
        </w:rPr>
        <w:t xml:space="preserve"> - užitný vzor, průmyslový</w:t>
      </w:r>
      <w:r w:rsidRPr="007D1A78">
        <w:rPr>
          <w:rFonts w:ascii="Times New Roman" w:hAnsi="Times New Roman" w:cs="Times New Roman"/>
          <w:spacing w:val="-16"/>
          <w:sz w:val="20"/>
          <w:szCs w:val="20"/>
        </w:rPr>
        <w:t xml:space="preserve"> </w:t>
      </w:r>
      <w:r w:rsidRPr="007D1A78">
        <w:rPr>
          <w:rFonts w:ascii="Times New Roman" w:hAnsi="Times New Roman" w:cs="Times New Roman"/>
          <w:sz w:val="20"/>
          <w:szCs w:val="20"/>
        </w:rPr>
        <w:t>vzor,</w:t>
      </w:r>
    </w:p>
    <w:p w14:paraId="77C5DC51" w14:textId="4D7597CC" w:rsidR="007D1A78" w:rsidRDefault="007D1A78" w:rsidP="00B61BC9">
      <w:pPr>
        <w:pStyle w:val="Odstavecseseznamem1"/>
        <w:numPr>
          <w:ilvl w:val="0"/>
          <w:numId w:val="10"/>
        </w:numPr>
        <w:spacing w:after="120"/>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H</w:t>
      </w:r>
      <w:r w:rsidRPr="007D1A78">
        <w:rPr>
          <w:rFonts w:ascii="Times New Roman" w:hAnsi="Times New Roman" w:cs="Times New Roman"/>
          <w:b/>
          <w:sz w:val="20"/>
          <w:szCs w:val="20"/>
          <w:vertAlign w:val="subscript"/>
        </w:rPr>
        <w:t>neleg</w:t>
      </w:r>
      <w:r w:rsidRPr="007D1A78">
        <w:rPr>
          <w:rFonts w:ascii="Times New Roman" w:hAnsi="Times New Roman" w:cs="Times New Roman"/>
          <w:sz w:val="20"/>
          <w:szCs w:val="20"/>
        </w:rPr>
        <w:t xml:space="preserve"> - výsledky promítnuté do právních předpisů a norem a výsledky promítnuté do směrnic a předpisů nelegislativní povahy závazných v rámci kompe</w:t>
      </w:r>
      <w:r w:rsidR="00A81D8B">
        <w:rPr>
          <w:rFonts w:ascii="Times New Roman" w:hAnsi="Times New Roman" w:cs="Times New Roman"/>
          <w:sz w:val="20"/>
          <w:szCs w:val="20"/>
        </w:rPr>
        <w:t>tence příslušného poskytovatele.</w:t>
      </w:r>
    </w:p>
    <w:tbl>
      <w:tblPr>
        <w:tblW w:w="104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124"/>
        <w:gridCol w:w="1394"/>
        <w:gridCol w:w="1701"/>
        <w:gridCol w:w="1559"/>
        <w:gridCol w:w="1559"/>
        <w:gridCol w:w="1843"/>
        <w:gridCol w:w="1299"/>
      </w:tblGrid>
      <w:tr w:rsidR="00544D02" w14:paraId="7D7DFD92" w14:textId="77777777" w:rsidTr="00544D02">
        <w:trPr>
          <w:trHeight w:val="459"/>
          <w:tblHeader/>
          <w:jc w:val="center"/>
        </w:trPr>
        <w:tc>
          <w:tcPr>
            <w:tcW w:w="1124" w:type="dxa"/>
            <w:tcBorders>
              <w:top w:val="single" w:sz="12" w:space="0" w:color="auto"/>
              <w:bottom w:val="single" w:sz="12" w:space="0" w:color="auto"/>
            </w:tcBorders>
            <w:shd w:val="clear" w:color="auto" w:fill="D9D9D9"/>
            <w:hideMark/>
          </w:tcPr>
          <w:p w14:paraId="1C6F40B9" w14:textId="77777777" w:rsidR="00544D02" w:rsidRDefault="00544D02" w:rsidP="00E3712D">
            <w:pPr>
              <w:pStyle w:val="Zkladntext"/>
              <w:spacing w:before="60" w:line="276" w:lineRule="auto"/>
              <w:jc w:val="both"/>
              <w:rPr>
                <w:b/>
                <w:i/>
                <w:sz w:val="20"/>
                <w:szCs w:val="20"/>
              </w:rPr>
            </w:pPr>
            <w:r>
              <w:rPr>
                <w:b/>
                <w:i/>
                <w:sz w:val="20"/>
                <w:szCs w:val="20"/>
              </w:rPr>
              <w:t>Oblast</w:t>
            </w:r>
          </w:p>
        </w:tc>
        <w:tc>
          <w:tcPr>
            <w:tcW w:w="1394" w:type="dxa"/>
            <w:tcBorders>
              <w:top w:val="single" w:sz="12" w:space="0" w:color="auto"/>
              <w:bottom w:val="single" w:sz="12" w:space="0" w:color="auto"/>
            </w:tcBorders>
            <w:shd w:val="clear" w:color="auto" w:fill="D9D9D9"/>
            <w:hideMark/>
          </w:tcPr>
          <w:p w14:paraId="7312C82E" w14:textId="77777777" w:rsidR="00544D02" w:rsidRDefault="00544D02" w:rsidP="00E3712D">
            <w:pPr>
              <w:pStyle w:val="Zkladntext"/>
              <w:spacing w:before="60" w:line="276" w:lineRule="auto"/>
              <w:jc w:val="center"/>
              <w:rPr>
                <w:b/>
                <w:i/>
                <w:sz w:val="20"/>
                <w:szCs w:val="20"/>
              </w:rPr>
            </w:pPr>
            <w:r>
              <w:rPr>
                <w:b/>
                <w:i/>
                <w:sz w:val="20"/>
                <w:szCs w:val="20"/>
              </w:rPr>
              <w:t>2023</w:t>
            </w:r>
          </w:p>
          <w:p w14:paraId="329677C9" w14:textId="77777777" w:rsidR="00544D02" w:rsidRDefault="00544D02" w:rsidP="00E3712D">
            <w:pPr>
              <w:pStyle w:val="Zkladntext"/>
              <w:spacing w:before="60" w:line="276" w:lineRule="auto"/>
              <w:jc w:val="center"/>
              <w:rPr>
                <w:b/>
                <w:i/>
                <w:sz w:val="20"/>
                <w:szCs w:val="20"/>
              </w:rPr>
            </w:pPr>
            <w:r>
              <w:rPr>
                <w:b/>
                <w:i/>
                <w:sz w:val="20"/>
                <w:szCs w:val="20"/>
              </w:rPr>
              <w:t>plánované</w:t>
            </w:r>
          </w:p>
        </w:tc>
        <w:tc>
          <w:tcPr>
            <w:tcW w:w="1701" w:type="dxa"/>
            <w:tcBorders>
              <w:top w:val="single" w:sz="12" w:space="0" w:color="auto"/>
              <w:bottom w:val="single" w:sz="12" w:space="0" w:color="auto"/>
            </w:tcBorders>
            <w:shd w:val="clear" w:color="auto" w:fill="D9D9D9"/>
            <w:hideMark/>
          </w:tcPr>
          <w:p w14:paraId="517E2339" w14:textId="77777777" w:rsidR="00544D02" w:rsidRDefault="00544D02" w:rsidP="00E3712D">
            <w:pPr>
              <w:pStyle w:val="Zkladntext"/>
              <w:spacing w:before="60" w:line="276" w:lineRule="auto"/>
              <w:jc w:val="center"/>
              <w:rPr>
                <w:b/>
                <w:i/>
                <w:sz w:val="20"/>
                <w:szCs w:val="20"/>
              </w:rPr>
            </w:pPr>
            <w:r>
              <w:rPr>
                <w:b/>
                <w:i/>
                <w:sz w:val="20"/>
                <w:szCs w:val="20"/>
              </w:rPr>
              <w:t>2023</w:t>
            </w:r>
          </w:p>
          <w:p w14:paraId="6F1A2D4D" w14:textId="77777777" w:rsidR="00544D02" w:rsidRDefault="00544D02"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60D70B36" w14:textId="665BFF7B" w:rsidR="00544D02" w:rsidRDefault="00544D02"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5A48DCE1" w14:textId="0AE07AE3" w:rsidR="00544D02" w:rsidRDefault="00544D02" w:rsidP="00E3712D">
            <w:pPr>
              <w:pStyle w:val="Zkladntext"/>
              <w:spacing w:before="60" w:line="276" w:lineRule="auto"/>
              <w:jc w:val="center"/>
              <w:rPr>
                <w:b/>
                <w:i/>
                <w:sz w:val="20"/>
                <w:szCs w:val="20"/>
              </w:rPr>
            </w:pPr>
            <w:r>
              <w:rPr>
                <w:b/>
                <w:i/>
                <w:sz w:val="20"/>
                <w:szCs w:val="20"/>
              </w:rPr>
              <w:t>2023</w:t>
            </w:r>
          </w:p>
          <w:p w14:paraId="384E91F5" w14:textId="77777777" w:rsidR="00544D02" w:rsidRDefault="00544D02"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39424543" w14:textId="77777777" w:rsidR="00544D02" w:rsidRDefault="00544D02" w:rsidP="00E3712D">
            <w:pPr>
              <w:pStyle w:val="Zkladntext"/>
              <w:spacing w:before="60" w:line="276" w:lineRule="auto"/>
              <w:jc w:val="center"/>
              <w:rPr>
                <w:b/>
                <w:i/>
                <w:sz w:val="20"/>
                <w:szCs w:val="20"/>
              </w:rPr>
            </w:pPr>
            <w:r>
              <w:rPr>
                <w:b/>
                <w:i/>
                <w:sz w:val="20"/>
                <w:szCs w:val="20"/>
              </w:rPr>
              <w:t>2019-2022</w:t>
            </w:r>
          </w:p>
          <w:p w14:paraId="3E67EC56" w14:textId="77777777" w:rsidR="00544D02" w:rsidRDefault="00544D02" w:rsidP="00E3712D">
            <w:pPr>
              <w:pStyle w:val="Zkladntext"/>
              <w:spacing w:before="60" w:line="276" w:lineRule="auto"/>
              <w:jc w:val="center"/>
              <w:rPr>
                <w:b/>
                <w:i/>
                <w:sz w:val="20"/>
                <w:szCs w:val="20"/>
              </w:rPr>
            </w:pPr>
            <w:r>
              <w:rPr>
                <w:b/>
                <w:i/>
                <w:sz w:val="20"/>
                <w:szCs w:val="20"/>
              </w:rPr>
              <w:t>neuplatněné</w:t>
            </w:r>
          </w:p>
        </w:tc>
        <w:tc>
          <w:tcPr>
            <w:tcW w:w="1299" w:type="dxa"/>
            <w:tcBorders>
              <w:top w:val="single" w:sz="12" w:space="0" w:color="auto"/>
              <w:bottom w:val="single" w:sz="12" w:space="0" w:color="auto"/>
            </w:tcBorders>
            <w:shd w:val="clear" w:color="auto" w:fill="D9D9D9"/>
            <w:hideMark/>
          </w:tcPr>
          <w:p w14:paraId="33E286A5" w14:textId="77777777" w:rsidR="00544D02" w:rsidRDefault="00544D02" w:rsidP="00E3712D">
            <w:pPr>
              <w:pStyle w:val="Zkladntext"/>
              <w:spacing w:before="60" w:line="276" w:lineRule="auto"/>
              <w:jc w:val="center"/>
              <w:rPr>
                <w:b/>
                <w:i/>
                <w:sz w:val="20"/>
                <w:szCs w:val="20"/>
              </w:rPr>
            </w:pPr>
            <w:r>
              <w:rPr>
                <w:b/>
                <w:i/>
                <w:sz w:val="20"/>
                <w:szCs w:val="20"/>
              </w:rPr>
              <w:t>2023</w:t>
            </w:r>
          </w:p>
          <w:p w14:paraId="145434E5" w14:textId="77777777" w:rsidR="00544D02" w:rsidRDefault="00544D02" w:rsidP="00E3712D">
            <w:pPr>
              <w:pStyle w:val="Zkladntext"/>
              <w:spacing w:before="60" w:line="276" w:lineRule="auto"/>
              <w:jc w:val="center"/>
              <w:rPr>
                <w:b/>
                <w:i/>
                <w:sz w:val="20"/>
                <w:szCs w:val="20"/>
              </w:rPr>
            </w:pPr>
            <w:r>
              <w:rPr>
                <w:b/>
                <w:i/>
                <w:sz w:val="20"/>
                <w:szCs w:val="20"/>
              </w:rPr>
              <w:t>neplánované</w:t>
            </w:r>
          </w:p>
        </w:tc>
      </w:tr>
      <w:tr w:rsidR="00544D02" w:rsidRPr="00602A95" w14:paraId="4F0CC0F6" w14:textId="77777777" w:rsidTr="00544D02">
        <w:trPr>
          <w:jc w:val="center"/>
        </w:trPr>
        <w:tc>
          <w:tcPr>
            <w:tcW w:w="1124" w:type="dxa"/>
            <w:tcBorders>
              <w:top w:val="single" w:sz="12" w:space="0" w:color="auto"/>
              <w:bottom w:val="single" w:sz="4" w:space="0" w:color="auto"/>
            </w:tcBorders>
            <w:hideMark/>
          </w:tcPr>
          <w:p w14:paraId="6575B5B6" w14:textId="4C944855" w:rsidR="00544D02" w:rsidRPr="00602A95" w:rsidRDefault="00544D02" w:rsidP="00FB7304">
            <w:r>
              <w:t>č. 1</w:t>
            </w:r>
          </w:p>
        </w:tc>
        <w:tc>
          <w:tcPr>
            <w:tcW w:w="1394" w:type="dxa"/>
            <w:tcBorders>
              <w:top w:val="single" w:sz="12" w:space="0" w:color="auto"/>
              <w:bottom w:val="single" w:sz="4" w:space="0" w:color="auto"/>
            </w:tcBorders>
          </w:tcPr>
          <w:p w14:paraId="6FC8E1B4" w14:textId="67A16870" w:rsidR="00544D02" w:rsidRPr="00602A95" w:rsidRDefault="00544D02" w:rsidP="00C93DBF">
            <w:pPr>
              <w:jc w:val="center"/>
            </w:pPr>
          </w:p>
        </w:tc>
        <w:tc>
          <w:tcPr>
            <w:tcW w:w="1701" w:type="dxa"/>
            <w:tcBorders>
              <w:top w:val="single" w:sz="12" w:space="0" w:color="auto"/>
              <w:bottom w:val="single" w:sz="4" w:space="0" w:color="auto"/>
            </w:tcBorders>
          </w:tcPr>
          <w:p w14:paraId="0887A763" w14:textId="03C64067" w:rsidR="00544D02" w:rsidRPr="00602A95" w:rsidRDefault="00544D02" w:rsidP="00C93DBF">
            <w:pPr>
              <w:jc w:val="center"/>
            </w:pPr>
          </w:p>
        </w:tc>
        <w:tc>
          <w:tcPr>
            <w:tcW w:w="1559" w:type="dxa"/>
            <w:tcBorders>
              <w:top w:val="single" w:sz="12" w:space="0" w:color="auto"/>
              <w:bottom w:val="single" w:sz="4" w:space="0" w:color="auto"/>
            </w:tcBorders>
          </w:tcPr>
          <w:p w14:paraId="137E503E" w14:textId="77777777" w:rsidR="00544D02" w:rsidRPr="00602A95" w:rsidRDefault="00544D02" w:rsidP="00C93DBF">
            <w:pPr>
              <w:jc w:val="center"/>
            </w:pPr>
          </w:p>
        </w:tc>
        <w:tc>
          <w:tcPr>
            <w:tcW w:w="1559" w:type="dxa"/>
            <w:tcBorders>
              <w:top w:val="single" w:sz="12" w:space="0" w:color="auto"/>
              <w:bottom w:val="single" w:sz="4" w:space="0" w:color="auto"/>
            </w:tcBorders>
          </w:tcPr>
          <w:p w14:paraId="572D3125" w14:textId="34D61206" w:rsidR="00544D02" w:rsidRPr="00602A95" w:rsidRDefault="00544D02" w:rsidP="00C93DBF">
            <w:pPr>
              <w:jc w:val="center"/>
            </w:pPr>
          </w:p>
        </w:tc>
        <w:tc>
          <w:tcPr>
            <w:tcW w:w="1843" w:type="dxa"/>
            <w:tcBorders>
              <w:top w:val="single" w:sz="12" w:space="0" w:color="auto"/>
              <w:bottom w:val="single" w:sz="4" w:space="0" w:color="auto"/>
            </w:tcBorders>
          </w:tcPr>
          <w:p w14:paraId="7BC32A69" w14:textId="35DF4680" w:rsidR="00544D02" w:rsidRPr="00602A95" w:rsidRDefault="00544D02" w:rsidP="00C93DBF">
            <w:pPr>
              <w:jc w:val="center"/>
            </w:pPr>
            <w:r>
              <w:t>1xNmetS</w:t>
            </w:r>
          </w:p>
        </w:tc>
        <w:tc>
          <w:tcPr>
            <w:tcW w:w="1299" w:type="dxa"/>
            <w:tcBorders>
              <w:top w:val="single" w:sz="12" w:space="0" w:color="auto"/>
              <w:bottom w:val="single" w:sz="4" w:space="0" w:color="auto"/>
            </w:tcBorders>
          </w:tcPr>
          <w:p w14:paraId="093EF369" w14:textId="77777777" w:rsidR="00544D02" w:rsidRPr="00602A95" w:rsidRDefault="00544D02" w:rsidP="00C93DBF">
            <w:pPr>
              <w:jc w:val="center"/>
            </w:pPr>
          </w:p>
        </w:tc>
      </w:tr>
      <w:tr w:rsidR="00544D02" w14:paraId="7F4970D5" w14:textId="77777777" w:rsidTr="00544D02">
        <w:trPr>
          <w:jc w:val="center"/>
        </w:trPr>
        <w:tc>
          <w:tcPr>
            <w:tcW w:w="1124" w:type="dxa"/>
            <w:tcBorders>
              <w:top w:val="single" w:sz="4" w:space="0" w:color="auto"/>
              <w:bottom w:val="single" w:sz="4" w:space="0" w:color="auto"/>
            </w:tcBorders>
          </w:tcPr>
          <w:p w14:paraId="37537196" w14:textId="1285580D" w:rsidR="00544D02" w:rsidRDefault="00544D02" w:rsidP="00E3712D">
            <w:r>
              <w:t>č. 2</w:t>
            </w:r>
          </w:p>
        </w:tc>
        <w:tc>
          <w:tcPr>
            <w:tcW w:w="1394" w:type="dxa"/>
            <w:tcBorders>
              <w:top w:val="single" w:sz="4" w:space="0" w:color="auto"/>
              <w:bottom w:val="single" w:sz="4" w:space="0" w:color="auto"/>
            </w:tcBorders>
          </w:tcPr>
          <w:p w14:paraId="173967A1" w14:textId="77777777" w:rsidR="00544D02" w:rsidRDefault="00544D02" w:rsidP="00C93DBF">
            <w:pPr>
              <w:jc w:val="center"/>
            </w:pPr>
          </w:p>
        </w:tc>
        <w:tc>
          <w:tcPr>
            <w:tcW w:w="1701" w:type="dxa"/>
            <w:tcBorders>
              <w:top w:val="single" w:sz="4" w:space="0" w:color="auto"/>
              <w:bottom w:val="single" w:sz="4" w:space="0" w:color="auto"/>
            </w:tcBorders>
          </w:tcPr>
          <w:p w14:paraId="104940B1" w14:textId="77777777" w:rsidR="00544D02" w:rsidRDefault="00544D02" w:rsidP="00C93DBF">
            <w:pPr>
              <w:jc w:val="center"/>
            </w:pPr>
          </w:p>
        </w:tc>
        <w:tc>
          <w:tcPr>
            <w:tcW w:w="1559" w:type="dxa"/>
            <w:tcBorders>
              <w:top w:val="single" w:sz="4" w:space="0" w:color="auto"/>
              <w:bottom w:val="single" w:sz="4" w:space="0" w:color="auto"/>
            </w:tcBorders>
          </w:tcPr>
          <w:p w14:paraId="7431B0B9" w14:textId="77777777" w:rsidR="00544D02" w:rsidRDefault="00544D02" w:rsidP="00C93DBF">
            <w:pPr>
              <w:jc w:val="center"/>
            </w:pPr>
          </w:p>
        </w:tc>
        <w:tc>
          <w:tcPr>
            <w:tcW w:w="1559" w:type="dxa"/>
            <w:tcBorders>
              <w:top w:val="single" w:sz="4" w:space="0" w:color="auto"/>
              <w:bottom w:val="single" w:sz="4" w:space="0" w:color="auto"/>
            </w:tcBorders>
          </w:tcPr>
          <w:p w14:paraId="6543786D" w14:textId="6FD908C0" w:rsidR="00544D02" w:rsidRDefault="00544D02" w:rsidP="00C93DBF">
            <w:pPr>
              <w:jc w:val="center"/>
            </w:pPr>
          </w:p>
        </w:tc>
        <w:tc>
          <w:tcPr>
            <w:tcW w:w="1843" w:type="dxa"/>
            <w:tcBorders>
              <w:top w:val="single" w:sz="4" w:space="0" w:color="auto"/>
              <w:bottom w:val="single" w:sz="4" w:space="0" w:color="auto"/>
            </w:tcBorders>
          </w:tcPr>
          <w:p w14:paraId="686FDB4A" w14:textId="77777777" w:rsidR="00544D02" w:rsidRDefault="00544D02" w:rsidP="00C93DBF">
            <w:pPr>
              <w:jc w:val="center"/>
            </w:pPr>
          </w:p>
        </w:tc>
        <w:tc>
          <w:tcPr>
            <w:tcW w:w="1299" w:type="dxa"/>
            <w:tcBorders>
              <w:top w:val="single" w:sz="4" w:space="0" w:color="auto"/>
              <w:bottom w:val="single" w:sz="4" w:space="0" w:color="auto"/>
            </w:tcBorders>
          </w:tcPr>
          <w:p w14:paraId="263CA317" w14:textId="77777777" w:rsidR="00544D02" w:rsidRDefault="00544D02" w:rsidP="00C93DBF">
            <w:pPr>
              <w:jc w:val="center"/>
            </w:pPr>
          </w:p>
        </w:tc>
      </w:tr>
      <w:tr w:rsidR="00544D02" w14:paraId="520761B0" w14:textId="77777777" w:rsidTr="00544D02">
        <w:trPr>
          <w:jc w:val="center"/>
        </w:trPr>
        <w:tc>
          <w:tcPr>
            <w:tcW w:w="1124" w:type="dxa"/>
            <w:tcBorders>
              <w:top w:val="single" w:sz="4" w:space="0" w:color="auto"/>
              <w:bottom w:val="single" w:sz="4" w:space="0" w:color="auto"/>
            </w:tcBorders>
          </w:tcPr>
          <w:p w14:paraId="423E8758" w14:textId="1ECF0531" w:rsidR="00544D02" w:rsidRDefault="00544D02" w:rsidP="000A6E2E">
            <w:r>
              <w:t>č. 3</w:t>
            </w:r>
          </w:p>
        </w:tc>
        <w:tc>
          <w:tcPr>
            <w:tcW w:w="1394" w:type="dxa"/>
            <w:tcBorders>
              <w:top w:val="single" w:sz="4" w:space="0" w:color="auto"/>
              <w:bottom w:val="single" w:sz="4" w:space="0" w:color="auto"/>
            </w:tcBorders>
          </w:tcPr>
          <w:p w14:paraId="73DAFFE6" w14:textId="504942C5" w:rsidR="00544D02" w:rsidRDefault="00544D02" w:rsidP="00C93DBF">
            <w:pPr>
              <w:jc w:val="center"/>
            </w:pPr>
            <w:r>
              <w:t>1xEkrit</w:t>
            </w:r>
          </w:p>
        </w:tc>
        <w:tc>
          <w:tcPr>
            <w:tcW w:w="1701" w:type="dxa"/>
            <w:tcBorders>
              <w:top w:val="single" w:sz="4" w:space="0" w:color="auto"/>
              <w:bottom w:val="single" w:sz="4" w:space="0" w:color="auto"/>
            </w:tcBorders>
          </w:tcPr>
          <w:p w14:paraId="33981EF4" w14:textId="2593598F" w:rsidR="00544D02" w:rsidRDefault="00544D02" w:rsidP="00C93DBF">
            <w:pPr>
              <w:jc w:val="center"/>
            </w:pPr>
            <w:r>
              <w:t>1xEkrit</w:t>
            </w:r>
          </w:p>
        </w:tc>
        <w:tc>
          <w:tcPr>
            <w:tcW w:w="1559" w:type="dxa"/>
            <w:tcBorders>
              <w:top w:val="single" w:sz="4" w:space="0" w:color="auto"/>
              <w:bottom w:val="single" w:sz="4" w:space="0" w:color="auto"/>
            </w:tcBorders>
          </w:tcPr>
          <w:p w14:paraId="3B7C937B" w14:textId="77777777" w:rsidR="00544D02" w:rsidRDefault="00544D02" w:rsidP="00C93DBF">
            <w:pPr>
              <w:jc w:val="center"/>
            </w:pPr>
          </w:p>
        </w:tc>
        <w:tc>
          <w:tcPr>
            <w:tcW w:w="1559" w:type="dxa"/>
            <w:tcBorders>
              <w:top w:val="single" w:sz="4" w:space="0" w:color="auto"/>
              <w:bottom w:val="single" w:sz="4" w:space="0" w:color="auto"/>
            </w:tcBorders>
          </w:tcPr>
          <w:p w14:paraId="6DE84EFB" w14:textId="31559687" w:rsidR="00544D02" w:rsidRDefault="00544D02" w:rsidP="00C93DBF">
            <w:pPr>
              <w:jc w:val="center"/>
            </w:pPr>
          </w:p>
        </w:tc>
        <w:tc>
          <w:tcPr>
            <w:tcW w:w="1843" w:type="dxa"/>
            <w:tcBorders>
              <w:top w:val="single" w:sz="4" w:space="0" w:color="auto"/>
              <w:bottom w:val="single" w:sz="4" w:space="0" w:color="auto"/>
            </w:tcBorders>
          </w:tcPr>
          <w:p w14:paraId="042AD2F2" w14:textId="77777777" w:rsidR="00544D02" w:rsidRDefault="00544D02" w:rsidP="00C93DBF">
            <w:pPr>
              <w:jc w:val="center"/>
            </w:pPr>
          </w:p>
        </w:tc>
        <w:tc>
          <w:tcPr>
            <w:tcW w:w="1299" w:type="dxa"/>
            <w:tcBorders>
              <w:top w:val="single" w:sz="4" w:space="0" w:color="auto"/>
              <w:bottom w:val="single" w:sz="4" w:space="0" w:color="auto"/>
            </w:tcBorders>
          </w:tcPr>
          <w:p w14:paraId="79EB46C8" w14:textId="77777777" w:rsidR="00544D02" w:rsidRDefault="00544D02" w:rsidP="00C93DBF">
            <w:pPr>
              <w:jc w:val="center"/>
            </w:pPr>
          </w:p>
        </w:tc>
      </w:tr>
      <w:tr w:rsidR="00544D02" w14:paraId="5C6F73D9" w14:textId="77777777" w:rsidTr="00544D02">
        <w:trPr>
          <w:jc w:val="center"/>
        </w:trPr>
        <w:tc>
          <w:tcPr>
            <w:tcW w:w="1124" w:type="dxa"/>
            <w:tcBorders>
              <w:top w:val="single" w:sz="4" w:space="0" w:color="auto"/>
              <w:bottom w:val="single" w:sz="4" w:space="0" w:color="auto"/>
            </w:tcBorders>
          </w:tcPr>
          <w:p w14:paraId="4276317C" w14:textId="370850BD" w:rsidR="00544D02" w:rsidRDefault="00544D02" w:rsidP="000A6E2E">
            <w:r>
              <w:t>č. 4</w:t>
            </w:r>
          </w:p>
        </w:tc>
        <w:tc>
          <w:tcPr>
            <w:tcW w:w="1394" w:type="dxa"/>
            <w:tcBorders>
              <w:top w:val="single" w:sz="4" w:space="0" w:color="auto"/>
              <w:bottom w:val="single" w:sz="4" w:space="0" w:color="auto"/>
            </w:tcBorders>
          </w:tcPr>
          <w:p w14:paraId="4B5549BF" w14:textId="77777777" w:rsidR="00544D02" w:rsidRDefault="00544D02" w:rsidP="00C93DBF">
            <w:pPr>
              <w:jc w:val="center"/>
            </w:pPr>
          </w:p>
        </w:tc>
        <w:tc>
          <w:tcPr>
            <w:tcW w:w="1701" w:type="dxa"/>
            <w:tcBorders>
              <w:top w:val="single" w:sz="4" w:space="0" w:color="auto"/>
              <w:bottom w:val="single" w:sz="4" w:space="0" w:color="auto"/>
            </w:tcBorders>
          </w:tcPr>
          <w:p w14:paraId="21FB0D37" w14:textId="77777777" w:rsidR="00544D02" w:rsidRDefault="00544D02" w:rsidP="00C93DBF">
            <w:pPr>
              <w:jc w:val="center"/>
            </w:pPr>
          </w:p>
        </w:tc>
        <w:tc>
          <w:tcPr>
            <w:tcW w:w="1559" w:type="dxa"/>
            <w:tcBorders>
              <w:top w:val="single" w:sz="4" w:space="0" w:color="auto"/>
              <w:bottom w:val="single" w:sz="4" w:space="0" w:color="auto"/>
            </w:tcBorders>
          </w:tcPr>
          <w:p w14:paraId="75E60971" w14:textId="77777777" w:rsidR="00544D02" w:rsidRDefault="00544D02" w:rsidP="00C93DBF">
            <w:pPr>
              <w:jc w:val="center"/>
            </w:pPr>
          </w:p>
        </w:tc>
        <w:tc>
          <w:tcPr>
            <w:tcW w:w="1559" w:type="dxa"/>
            <w:tcBorders>
              <w:top w:val="single" w:sz="4" w:space="0" w:color="auto"/>
              <w:bottom w:val="single" w:sz="4" w:space="0" w:color="auto"/>
            </w:tcBorders>
          </w:tcPr>
          <w:p w14:paraId="3736AEE1" w14:textId="3532B8BD" w:rsidR="00544D02" w:rsidRDefault="00544D02" w:rsidP="00C93DBF">
            <w:pPr>
              <w:jc w:val="center"/>
            </w:pPr>
          </w:p>
        </w:tc>
        <w:tc>
          <w:tcPr>
            <w:tcW w:w="1843" w:type="dxa"/>
            <w:tcBorders>
              <w:top w:val="single" w:sz="4" w:space="0" w:color="auto"/>
              <w:bottom w:val="single" w:sz="4" w:space="0" w:color="auto"/>
            </w:tcBorders>
          </w:tcPr>
          <w:p w14:paraId="47DFB48C" w14:textId="77777777" w:rsidR="00544D02" w:rsidRDefault="00544D02" w:rsidP="00C93DBF">
            <w:pPr>
              <w:jc w:val="center"/>
            </w:pPr>
          </w:p>
        </w:tc>
        <w:tc>
          <w:tcPr>
            <w:tcW w:w="1299" w:type="dxa"/>
            <w:tcBorders>
              <w:top w:val="single" w:sz="4" w:space="0" w:color="auto"/>
              <w:bottom w:val="single" w:sz="4" w:space="0" w:color="auto"/>
            </w:tcBorders>
          </w:tcPr>
          <w:p w14:paraId="6C1E2B49" w14:textId="77777777" w:rsidR="00544D02" w:rsidRDefault="00544D02" w:rsidP="00C93DBF">
            <w:pPr>
              <w:jc w:val="center"/>
            </w:pPr>
          </w:p>
        </w:tc>
      </w:tr>
      <w:tr w:rsidR="00544D02" w:rsidRPr="00B22CE2" w14:paraId="07DA2342" w14:textId="77777777" w:rsidTr="00544D02">
        <w:trPr>
          <w:jc w:val="center"/>
        </w:trPr>
        <w:tc>
          <w:tcPr>
            <w:tcW w:w="1124" w:type="dxa"/>
            <w:tcBorders>
              <w:top w:val="single" w:sz="12" w:space="0" w:color="auto"/>
              <w:bottom w:val="single" w:sz="12" w:space="0" w:color="auto"/>
            </w:tcBorders>
          </w:tcPr>
          <w:p w14:paraId="3F7AA685" w14:textId="77777777" w:rsidR="00544D02" w:rsidRPr="00B22CE2" w:rsidRDefault="00544D02" w:rsidP="00D44650">
            <w:pPr>
              <w:rPr>
                <w:b/>
              </w:rPr>
            </w:pPr>
            <w:r w:rsidRPr="00B22CE2">
              <w:rPr>
                <w:b/>
              </w:rPr>
              <w:t>Celkem</w:t>
            </w:r>
          </w:p>
        </w:tc>
        <w:tc>
          <w:tcPr>
            <w:tcW w:w="1394" w:type="dxa"/>
            <w:tcBorders>
              <w:top w:val="single" w:sz="12" w:space="0" w:color="auto"/>
              <w:bottom w:val="single" w:sz="12" w:space="0" w:color="auto"/>
            </w:tcBorders>
          </w:tcPr>
          <w:p w14:paraId="5F5321FE" w14:textId="590CC3B6" w:rsidR="00544D02" w:rsidRPr="005669FE" w:rsidRDefault="00544D02" w:rsidP="00C93DBF">
            <w:pPr>
              <w:jc w:val="center"/>
              <w:rPr>
                <w:b/>
              </w:rPr>
            </w:pPr>
            <w:r w:rsidRPr="005669FE">
              <w:rPr>
                <w:b/>
              </w:rPr>
              <w:t>1xEkrit</w:t>
            </w:r>
          </w:p>
        </w:tc>
        <w:tc>
          <w:tcPr>
            <w:tcW w:w="1701" w:type="dxa"/>
            <w:tcBorders>
              <w:top w:val="single" w:sz="12" w:space="0" w:color="auto"/>
              <w:bottom w:val="single" w:sz="12" w:space="0" w:color="auto"/>
            </w:tcBorders>
          </w:tcPr>
          <w:p w14:paraId="134BF9C6" w14:textId="59BCF4C8" w:rsidR="00544D02" w:rsidRPr="005669FE" w:rsidRDefault="00544D02" w:rsidP="00C93DBF">
            <w:pPr>
              <w:jc w:val="center"/>
              <w:rPr>
                <w:b/>
              </w:rPr>
            </w:pPr>
            <w:r w:rsidRPr="005669FE">
              <w:rPr>
                <w:b/>
              </w:rPr>
              <w:t>1xEkrit</w:t>
            </w:r>
          </w:p>
        </w:tc>
        <w:tc>
          <w:tcPr>
            <w:tcW w:w="1559" w:type="dxa"/>
            <w:tcBorders>
              <w:top w:val="single" w:sz="12" w:space="0" w:color="auto"/>
              <w:bottom w:val="single" w:sz="12" w:space="0" w:color="auto"/>
            </w:tcBorders>
          </w:tcPr>
          <w:p w14:paraId="0267E229" w14:textId="77777777" w:rsidR="00544D02" w:rsidRPr="005669FE" w:rsidRDefault="00544D02" w:rsidP="00C93DBF">
            <w:pPr>
              <w:jc w:val="center"/>
              <w:rPr>
                <w:b/>
              </w:rPr>
            </w:pPr>
          </w:p>
        </w:tc>
        <w:tc>
          <w:tcPr>
            <w:tcW w:w="1559" w:type="dxa"/>
            <w:tcBorders>
              <w:top w:val="single" w:sz="12" w:space="0" w:color="auto"/>
              <w:bottom w:val="single" w:sz="12" w:space="0" w:color="auto"/>
            </w:tcBorders>
          </w:tcPr>
          <w:p w14:paraId="64B9D501" w14:textId="15052BA4" w:rsidR="00544D02" w:rsidRPr="005669FE" w:rsidRDefault="00544D02" w:rsidP="00C93DBF">
            <w:pPr>
              <w:jc w:val="center"/>
              <w:rPr>
                <w:b/>
              </w:rPr>
            </w:pPr>
          </w:p>
        </w:tc>
        <w:tc>
          <w:tcPr>
            <w:tcW w:w="1843" w:type="dxa"/>
            <w:tcBorders>
              <w:top w:val="single" w:sz="12" w:space="0" w:color="auto"/>
              <w:bottom w:val="single" w:sz="12" w:space="0" w:color="auto"/>
            </w:tcBorders>
          </w:tcPr>
          <w:p w14:paraId="482D6A6B" w14:textId="60176081" w:rsidR="00544D02" w:rsidRPr="005669FE" w:rsidRDefault="00544D02" w:rsidP="00C93DBF">
            <w:pPr>
              <w:jc w:val="center"/>
              <w:rPr>
                <w:b/>
              </w:rPr>
            </w:pPr>
            <w:r w:rsidRPr="005669FE">
              <w:rPr>
                <w:b/>
              </w:rPr>
              <w:t>1xNmetS</w:t>
            </w:r>
          </w:p>
        </w:tc>
        <w:tc>
          <w:tcPr>
            <w:tcW w:w="1299" w:type="dxa"/>
            <w:tcBorders>
              <w:top w:val="single" w:sz="12" w:space="0" w:color="auto"/>
              <w:bottom w:val="single" w:sz="12" w:space="0" w:color="auto"/>
            </w:tcBorders>
          </w:tcPr>
          <w:p w14:paraId="115869A9" w14:textId="77777777" w:rsidR="00544D02" w:rsidRPr="00B22CE2" w:rsidRDefault="00544D02" w:rsidP="00C93DBF">
            <w:pPr>
              <w:jc w:val="center"/>
              <w:rPr>
                <w:b/>
              </w:rPr>
            </w:pPr>
          </w:p>
        </w:tc>
      </w:tr>
    </w:tbl>
    <w:p w14:paraId="3E8D4AA6" w14:textId="77777777" w:rsidR="00A81D8B" w:rsidRDefault="00A81D8B" w:rsidP="00A81D8B">
      <w:pPr>
        <w:spacing w:before="60" w:line="276" w:lineRule="auto"/>
        <w:ind w:left="425" w:hanging="426"/>
        <w:jc w:val="both"/>
        <w:rPr>
          <w:sz w:val="24"/>
          <w:szCs w:val="24"/>
        </w:rPr>
      </w:pPr>
    </w:p>
    <w:p w14:paraId="56721380" w14:textId="04804F85" w:rsidR="005621E4" w:rsidRPr="007B0BC9" w:rsidRDefault="0033161D" w:rsidP="005A2287">
      <w:pPr>
        <w:keepNext/>
        <w:spacing w:before="60" w:line="276" w:lineRule="auto"/>
        <w:ind w:left="425"/>
        <w:jc w:val="both"/>
        <w:rPr>
          <w:b/>
          <w:sz w:val="24"/>
          <w:szCs w:val="24"/>
          <w:u w:val="single"/>
        </w:rPr>
      </w:pPr>
      <w:r w:rsidRPr="005A2287">
        <w:rPr>
          <w:b/>
          <w:sz w:val="24"/>
          <w:szCs w:val="24"/>
          <w:u w:val="single"/>
        </w:rPr>
        <w:lastRenderedPageBreak/>
        <w:t xml:space="preserve">b) </w:t>
      </w:r>
      <w:r w:rsidR="005621E4" w:rsidRPr="005A2287">
        <w:rPr>
          <w:b/>
          <w:sz w:val="24"/>
          <w:szCs w:val="24"/>
          <w:u w:val="single"/>
        </w:rPr>
        <w:t>Jednotlivé neuplatněné aplik</w:t>
      </w:r>
      <w:r w:rsidR="005A2287">
        <w:rPr>
          <w:b/>
          <w:sz w:val="24"/>
          <w:szCs w:val="24"/>
          <w:u w:val="single"/>
        </w:rPr>
        <w:t>ované</w:t>
      </w:r>
      <w:r w:rsidR="005621E4" w:rsidRPr="005A2287">
        <w:rPr>
          <w:b/>
          <w:sz w:val="24"/>
          <w:szCs w:val="24"/>
          <w:u w:val="single"/>
        </w:rPr>
        <w:t xml:space="preserve"> výsledky</w:t>
      </w:r>
    </w:p>
    <w:p w14:paraId="2B099107" w14:textId="0005B80E" w:rsidR="005621E4" w:rsidRPr="005A2287" w:rsidRDefault="005A2287" w:rsidP="005A2287">
      <w:pPr>
        <w:spacing w:before="60" w:line="276" w:lineRule="auto"/>
        <w:ind w:left="425" w:firstLine="1"/>
        <w:jc w:val="both"/>
        <w:rPr>
          <w:sz w:val="24"/>
          <w:szCs w:val="24"/>
        </w:rPr>
      </w:pPr>
      <w:r w:rsidRPr="005A2287">
        <w:rPr>
          <w:sz w:val="24"/>
          <w:szCs w:val="24"/>
        </w:rPr>
        <w:t>Jednotlivé neuplatněné aplik</w:t>
      </w:r>
      <w:r>
        <w:rPr>
          <w:sz w:val="24"/>
          <w:szCs w:val="24"/>
        </w:rPr>
        <w:t>ované</w:t>
      </w:r>
      <w:r w:rsidRPr="005A2287">
        <w:rPr>
          <w:sz w:val="24"/>
          <w:szCs w:val="24"/>
        </w:rPr>
        <w:t xml:space="preserve"> výsledky</w:t>
      </w:r>
      <w:r>
        <w:rPr>
          <w:sz w:val="24"/>
          <w:szCs w:val="24"/>
        </w:rPr>
        <w:t xml:space="preserve"> jsou uvedeny v příloze 1b) Protokolu.</w:t>
      </w:r>
    </w:p>
    <w:p w14:paraId="124534EA" w14:textId="77777777" w:rsidR="005A2287" w:rsidRPr="00A81D8B" w:rsidRDefault="005A2287" w:rsidP="005A2287">
      <w:pPr>
        <w:spacing w:before="60" w:line="276" w:lineRule="auto"/>
        <w:ind w:left="425" w:firstLine="1"/>
        <w:jc w:val="both"/>
        <w:rPr>
          <w:sz w:val="24"/>
          <w:szCs w:val="24"/>
        </w:rPr>
      </w:pPr>
    </w:p>
    <w:p w14:paraId="566DBFC5" w14:textId="3063C893" w:rsidR="005621E4" w:rsidRDefault="0033161D" w:rsidP="005621E4">
      <w:pPr>
        <w:spacing w:before="60" w:line="276" w:lineRule="auto"/>
        <w:ind w:left="426" w:firstLine="1"/>
        <w:jc w:val="both"/>
      </w:pPr>
      <w:r w:rsidRPr="007B0BC9">
        <w:rPr>
          <w:b/>
          <w:sz w:val="24"/>
          <w:szCs w:val="24"/>
          <w:u w:val="single"/>
        </w:rPr>
        <w:t xml:space="preserve">c) </w:t>
      </w:r>
      <w:r w:rsidR="005621E4" w:rsidRPr="007B0BC9">
        <w:rPr>
          <w:b/>
          <w:sz w:val="24"/>
          <w:szCs w:val="24"/>
          <w:u w:val="single"/>
        </w:rPr>
        <w:t>Zhodnocení důvodů pro neuplatnění jednotlivých výsledků</w:t>
      </w:r>
      <w:r w:rsidR="005621E4" w:rsidRPr="000025B4">
        <w:t xml:space="preserve"> podle přílohy č. 1 </w:t>
      </w:r>
      <w:r w:rsidR="005A2287">
        <w:t>P</w:t>
      </w:r>
      <w:r w:rsidR="005621E4" w:rsidRPr="000025B4">
        <w:t xml:space="preserve">rotokolu </w:t>
      </w:r>
      <w:r w:rsidR="005621E4">
        <w:t>včetně uvedení případné</w:t>
      </w:r>
      <w:r w:rsidR="005621E4"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20B26E52" w14:textId="77777777" w:rsidTr="005621E4">
        <w:trPr>
          <w:trHeight w:val="426"/>
        </w:trPr>
        <w:tc>
          <w:tcPr>
            <w:tcW w:w="8789" w:type="dxa"/>
            <w:shd w:val="clear" w:color="auto" w:fill="DEEAF6" w:themeFill="accent1" w:themeFillTint="33"/>
          </w:tcPr>
          <w:p w14:paraId="525FFD5A" w14:textId="77777777" w:rsidR="007255F6" w:rsidRDefault="003219AE" w:rsidP="007255F6">
            <w:pPr>
              <w:pStyle w:val="Zkladntext"/>
              <w:spacing w:before="60" w:line="276" w:lineRule="auto"/>
              <w:jc w:val="both"/>
            </w:pPr>
            <w:r w:rsidRPr="007255F6">
              <w:t>Nmet</w:t>
            </w:r>
            <w:r w:rsidR="005D7908" w:rsidRPr="007255F6">
              <w:t>S</w:t>
            </w:r>
            <w:r w:rsidRPr="007255F6">
              <w:t xml:space="preserve"> </w:t>
            </w:r>
            <w:r w:rsidRPr="007255F6">
              <w:rPr>
                <w:i/>
              </w:rPr>
              <w:t xml:space="preserve">„Monitorování vlivu znečišťujících látek ovzduší na sbírkové předměty umístěné v pevnostních objektech v České republice“ </w:t>
            </w:r>
            <w:r w:rsidR="002308FB" w:rsidRPr="007255F6">
              <w:t>–</w:t>
            </w:r>
            <w:r w:rsidRPr="007255F6">
              <w:t xml:space="preserve"> </w:t>
            </w:r>
            <w:r w:rsidR="002308FB" w:rsidRPr="007255F6">
              <w:t>příjemce uvedl, že</w:t>
            </w:r>
            <w:r w:rsidR="002308FB" w:rsidRPr="007255F6">
              <w:rPr>
                <w:i/>
              </w:rPr>
              <w:t xml:space="preserve"> „výsledek je </w:t>
            </w:r>
            <w:r w:rsidR="00873F66" w:rsidRPr="007255F6">
              <w:rPr>
                <w:i/>
              </w:rPr>
              <w:t xml:space="preserve">dosud neuplatněn kvůli dlouhému oponentnímu a certifikačnímu procesu, </w:t>
            </w:r>
            <w:r w:rsidRPr="007255F6">
              <w:rPr>
                <w:i/>
              </w:rPr>
              <w:t>dokončení certifikačního procesu byl</w:t>
            </w:r>
            <w:r w:rsidR="002308FB" w:rsidRPr="007255F6">
              <w:rPr>
                <w:i/>
              </w:rPr>
              <w:t>o</w:t>
            </w:r>
            <w:r w:rsidRPr="007255F6">
              <w:rPr>
                <w:i/>
              </w:rPr>
              <w:t xml:space="preserve"> očekáváno do konce roku</w:t>
            </w:r>
            <w:r w:rsidR="005D7908" w:rsidRPr="007255F6">
              <w:rPr>
                <w:i/>
              </w:rPr>
              <w:t>,</w:t>
            </w:r>
            <w:r w:rsidRPr="007255F6">
              <w:rPr>
                <w:i/>
              </w:rPr>
              <w:t xml:space="preserve"> ale certifikační protokol nebyl dosud obdržen</w:t>
            </w:r>
            <w:r w:rsidR="002308FB" w:rsidRPr="007255F6">
              <w:rPr>
                <w:i/>
              </w:rPr>
              <w:t>“</w:t>
            </w:r>
            <w:r w:rsidR="007255F6">
              <w:t>, což neodpovídá skutečnosti.</w:t>
            </w:r>
          </w:p>
          <w:p w14:paraId="3A0659DE" w14:textId="403DAF54" w:rsidR="00926E1B" w:rsidRPr="00926E1B" w:rsidRDefault="00463641" w:rsidP="00CA087A">
            <w:pPr>
              <w:pStyle w:val="Zkladntext"/>
              <w:spacing w:before="60" w:line="276" w:lineRule="auto"/>
              <w:jc w:val="both"/>
            </w:pPr>
            <w:r w:rsidRPr="007255F6">
              <w:t>Výsledek byl plánován na r. 2021, v r. 2022 VO jako důvod neuplatnění uvedla „</w:t>
            </w:r>
            <w:r w:rsidRPr="007255F6">
              <w:rPr>
                <w:i/>
              </w:rPr>
              <w:t>letos bylo nutno metodiku přepracovat na základě požadavků jednoho oponentního posudku</w:t>
            </w:r>
            <w:r w:rsidRPr="007255F6">
              <w:t>“</w:t>
            </w:r>
            <w:r w:rsidR="00F31E8F" w:rsidRPr="007255F6">
              <w:t>.</w:t>
            </w:r>
            <w:r w:rsidR="00494018">
              <w:t xml:space="preserve"> Přepracovaná metodika s vypořádáním připomínek oponenta nebyla dosud (do 15. 3. 2024) </w:t>
            </w:r>
            <w:r w:rsidR="0020497B">
              <w:t xml:space="preserve">MK </w:t>
            </w:r>
            <w:r w:rsidR="00494018">
              <w:t xml:space="preserve">předložena. </w:t>
            </w:r>
            <w:r w:rsidR="003B7F44" w:rsidRPr="007255F6">
              <w:t xml:space="preserve">Vzhledem k tomu, že se jedná o výsledek plánovaný na r. 2021, nelze s důvodem </w:t>
            </w:r>
            <w:r w:rsidR="0020497B">
              <w:t xml:space="preserve">neuplatnění </w:t>
            </w:r>
            <w:r w:rsidR="007B7BCF" w:rsidRPr="007255F6">
              <w:t xml:space="preserve">uvedeným VO </w:t>
            </w:r>
            <w:r w:rsidR="003B7F44" w:rsidRPr="007255F6">
              <w:t>souhlasit a neuplatnění výsledku je bráno na vědomí s výhradou.</w:t>
            </w:r>
          </w:p>
        </w:tc>
      </w:tr>
    </w:tbl>
    <w:p w14:paraId="783EFD01" w14:textId="77777777" w:rsidR="000025B4" w:rsidRDefault="000025B4" w:rsidP="000025B4">
      <w:pPr>
        <w:spacing w:before="60" w:line="276" w:lineRule="auto"/>
        <w:ind w:left="425" w:hanging="426"/>
        <w:jc w:val="both"/>
        <w:rPr>
          <w:sz w:val="24"/>
          <w:szCs w:val="24"/>
        </w:rPr>
      </w:pPr>
    </w:p>
    <w:p w14:paraId="4821EDFD" w14:textId="2A5EFEA7" w:rsidR="000025B4"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0025B4" w:rsidRPr="00B61BC9">
        <w:rPr>
          <w:b/>
          <w:sz w:val="24"/>
          <w:szCs w:val="24"/>
          <w:u w:val="single"/>
        </w:rPr>
        <w:t>2</w:t>
      </w:r>
      <w:r w:rsidR="000025B4" w:rsidRPr="00B61BC9">
        <w:rPr>
          <w:b/>
          <w:sz w:val="24"/>
          <w:szCs w:val="24"/>
          <w:u w:val="single"/>
        </w:rPr>
        <w:tab/>
        <w:t xml:space="preserve">Zhodnocení </w:t>
      </w:r>
      <w:r>
        <w:rPr>
          <w:b/>
          <w:sz w:val="24"/>
          <w:szCs w:val="24"/>
          <w:u w:val="single"/>
        </w:rPr>
        <w:t xml:space="preserve">plnění </w:t>
      </w:r>
      <w:r w:rsidR="000025B4">
        <w:rPr>
          <w:b/>
          <w:sz w:val="24"/>
          <w:szCs w:val="24"/>
          <w:u w:val="single"/>
        </w:rPr>
        <w:t>publikač</w:t>
      </w:r>
      <w:r w:rsidR="000025B4" w:rsidRPr="00384D45">
        <w:rPr>
          <w:b/>
          <w:sz w:val="24"/>
          <w:szCs w:val="24"/>
          <w:u w:val="single"/>
        </w:rPr>
        <w:t>ních výsledků</w:t>
      </w:r>
      <w:r w:rsidR="000025B4" w:rsidRPr="00B61BC9">
        <w:rPr>
          <w:b/>
          <w:sz w:val="24"/>
          <w:szCs w:val="24"/>
          <w:u w:val="single"/>
        </w:rPr>
        <w:t xml:space="preserve"> za rok 2023</w:t>
      </w:r>
    </w:p>
    <w:p w14:paraId="4A6F14CB" w14:textId="0081D4E0" w:rsidR="000025B4" w:rsidRPr="00C867E3" w:rsidRDefault="0033161D" w:rsidP="005621E4">
      <w:pPr>
        <w:spacing w:before="60" w:line="276" w:lineRule="auto"/>
        <w:ind w:left="426"/>
        <w:jc w:val="both"/>
        <w:rPr>
          <w:sz w:val="24"/>
          <w:szCs w:val="24"/>
        </w:rPr>
      </w:pPr>
      <w:r w:rsidRPr="005A13DB">
        <w:rPr>
          <w:b/>
          <w:sz w:val="24"/>
          <w:szCs w:val="24"/>
          <w:u w:val="single"/>
        </w:rPr>
        <w:t xml:space="preserve">a) </w:t>
      </w:r>
      <w:r w:rsidR="000025B4" w:rsidRPr="005A13DB">
        <w:rPr>
          <w:b/>
          <w:sz w:val="24"/>
          <w:szCs w:val="24"/>
          <w:u w:val="single"/>
        </w:rPr>
        <w:t>Srovnání plánovaných výsledků</w:t>
      </w:r>
      <w:r w:rsidR="000025B4" w:rsidRPr="005A13DB">
        <w:rPr>
          <w:sz w:val="24"/>
          <w:szCs w:val="24"/>
          <w:u w:val="single"/>
        </w:rPr>
        <w:t xml:space="preserve"> a </w:t>
      </w:r>
      <w:r w:rsidR="000025B4" w:rsidRPr="005A13DB">
        <w:rPr>
          <w:b/>
          <w:sz w:val="24"/>
          <w:szCs w:val="24"/>
          <w:u w:val="single"/>
        </w:rPr>
        <w:t>uplatněných publikačních výsledků</w:t>
      </w:r>
      <w:r w:rsidR="000025B4" w:rsidRPr="005A13DB">
        <w:t xml:space="preserve"> (</w:t>
      </w:r>
      <w:r w:rsidR="000025B4" w:rsidRPr="00F51386">
        <w:t xml:space="preserve">zejm. na základě </w:t>
      </w:r>
      <w:r w:rsidR="000025B4">
        <w:rPr>
          <w:u w:val="single"/>
        </w:rPr>
        <w:t>příloh č. 1 a č. 3 Protokolu</w:t>
      </w:r>
      <w:r w:rsidR="000025B4" w:rsidRPr="00AA776B">
        <w:t xml:space="preserve">) </w:t>
      </w:r>
      <w:r w:rsidR="000025B4" w:rsidRPr="00F51386">
        <w:t>s</w:t>
      </w:r>
      <w:r w:rsidR="000025B4">
        <w:t>e</w:t>
      </w:r>
      <w:r w:rsidR="000025B4" w:rsidRPr="00F51386">
        <w:t> </w:t>
      </w:r>
      <w:r w:rsidR="000025B4">
        <w:rPr>
          <w:b/>
        </w:rPr>
        <w:t>zhodnocením důvodů u </w:t>
      </w:r>
      <w:r w:rsidR="000025B4" w:rsidRPr="00F51386">
        <w:rPr>
          <w:b/>
        </w:rPr>
        <w:t>neuplatněných plánovaných výsledků</w:t>
      </w:r>
      <w:r w:rsidR="000025B4">
        <w:rPr>
          <w:b/>
        </w:rPr>
        <w:t>.</w:t>
      </w:r>
      <w:r w:rsidR="000025B4" w:rsidRPr="000025B4">
        <w:t xml:space="preserve"> </w:t>
      </w:r>
      <w:r w:rsidR="000025B4">
        <w:t>Publikační výsledky jsou v koncepci jen tyto druhy výsledků:</w:t>
      </w:r>
    </w:p>
    <w:p w14:paraId="25B6167D" w14:textId="77777777" w:rsidR="00574211" w:rsidRPr="00F51386" w:rsidRDefault="00574211" w:rsidP="005621E4">
      <w:pPr>
        <w:ind w:left="709" w:hanging="259"/>
      </w:pPr>
      <w:r w:rsidRPr="00F51386">
        <w:rPr>
          <w:b/>
        </w:rPr>
        <w:t>J</w:t>
      </w:r>
      <w:r w:rsidRPr="00F51386">
        <w:t xml:space="preserve"> - článek v recenzovaném časopise (Jimp – článek v impaktovaném časopise, Jsc – článek v časopise databáze SCOPUS, </w:t>
      </w:r>
      <w:proofErr w:type="spellStart"/>
      <w:r w:rsidRPr="00F51386">
        <w:t>Jneimp</w:t>
      </w:r>
      <w:proofErr w:type="spellEnd"/>
      <w:r w:rsidRPr="00F51386">
        <w:t xml:space="preserve"> – článek v časopise databáze ERIH, </w:t>
      </w:r>
      <w:proofErr w:type="spellStart"/>
      <w:r w:rsidRPr="00F51386">
        <w:t>Jrec</w:t>
      </w:r>
      <w:proofErr w:type="spellEnd"/>
      <w:r w:rsidRPr="00F51386">
        <w:t xml:space="preserve"> – článek v recenzovaném českém časopise)</w:t>
      </w:r>
    </w:p>
    <w:p w14:paraId="5589840A" w14:textId="77777777" w:rsidR="00574211" w:rsidRPr="00F51386" w:rsidRDefault="00574211" w:rsidP="005621E4">
      <w:pPr>
        <w:ind w:left="709" w:hanging="259"/>
      </w:pPr>
      <w:r w:rsidRPr="00F51386">
        <w:rPr>
          <w:b/>
        </w:rPr>
        <w:t>B</w:t>
      </w:r>
      <w:r w:rsidRPr="00F51386">
        <w:t xml:space="preserve"> – odborná kniha</w:t>
      </w:r>
    </w:p>
    <w:p w14:paraId="179B4A2E" w14:textId="77777777" w:rsidR="00574211" w:rsidRDefault="00574211" w:rsidP="005621E4">
      <w:pPr>
        <w:ind w:left="709" w:hanging="259"/>
      </w:pPr>
      <w:r w:rsidRPr="00F51386">
        <w:rPr>
          <w:b/>
          <w:bCs/>
        </w:rPr>
        <w:t>C</w:t>
      </w:r>
      <w:r w:rsidRPr="00F51386">
        <w:rPr>
          <w:b/>
        </w:rPr>
        <w:t xml:space="preserve"> </w:t>
      </w:r>
      <w:r w:rsidRPr="00F51386">
        <w:t>- kapitola v odborné knize</w:t>
      </w:r>
    </w:p>
    <w:p w14:paraId="3D2382B0" w14:textId="646EB7F2" w:rsidR="00E76576" w:rsidRDefault="000025B4" w:rsidP="005621E4">
      <w:pPr>
        <w:spacing w:before="60" w:line="276" w:lineRule="auto"/>
        <w:ind w:left="426"/>
        <w:jc w:val="both"/>
        <w:rPr>
          <w:b/>
        </w:rPr>
      </w:pPr>
      <w:r>
        <w:rPr>
          <w:b/>
        </w:rPr>
        <w:t xml:space="preserve">Další </w:t>
      </w:r>
      <w:r w:rsidR="00E76576" w:rsidRPr="00E76576">
        <w:rPr>
          <w:b/>
        </w:rPr>
        <w:t xml:space="preserve">výsledky druhu D, W, M, </w:t>
      </w:r>
      <w:r w:rsidR="00E76576">
        <w:rPr>
          <w:b/>
        </w:rPr>
        <w:t xml:space="preserve">V, </w:t>
      </w:r>
      <w:r w:rsidR="00E76576" w:rsidRPr="00E76576">
        <w:rPr>
          <w:b/>
        </w:rPr>
        <w:t>E (bez kritického katalogu) a O</w:t>
      </w:r>
      <w:r w:rsidR="00E76576">
        <w:t xml:space="preserve"> </w:t>
      </w:r>
      <w:r w:rsidR="00E76576" w:rsidRPr="00E76576">
        <w:rPr>
          <w:b/>
        </w:rPr>
        <w:t>nejsou hodnocenými výsledky plnění koncepce</w:t>
      </w:r>
      <w:r w:rsidR="00E76576">
        <w:rPr>
          <w:b/>
        </w:rPr>
        <w:t xml:space="preserve"> a </w:t>
      </w:r>
      <w:r w:rsidR="00E76576" w:rsidRPr="00E76576">
        <w:rPr>
          <w:b/>
        </w:rPr>
        <w:t>RMKPV je bere jen na vědomí</w:t>
      </w:r>
      <w:r w:rsidR="00E76576">
        <w:t>.</w:t>
      </w:r>
      <w:r w:rsidR="000F5F40">
        <w:t xml:space="preserve"> </w:t>
      </w:r>
      <w:r w:rsidR="000F5F40" w:rsidRPr="000F5F40">
        <w:rPr>
          <w:b/>
        </w:rPr>
        <w:t>Stejně tak RMKPV nehodnotí výsledky dosažené bez podpory SR VaVaI a jen je bere na vědomí.</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719"/>
        <w:gridCol w:w="1559"/>
        <w:gridCol w:w="1559"/>
        <w:gridCol w:w="1843"/>
        <w:gridCol w:w="1276"/>
      </w:tblGrid>
      <w:tr w:rsidR="00544D02" w14:paraId="2BE85281" w14:textId="77777777" w:rsidTr="00544D02">
        <w:trPr>
          <w:trHeight w:val="617"/>
          <w:tblHeader/>
          <w:jc w:val="center"/>
        </w:trPr>
        <w:tc>
          <w:tcPr>
            <w:tcW w:w="983" w:type="dxa"/>
            <w:tcBorders>
              <w:top w:val="single" w:sz="12" w:space="0" w:color="auto"/>
              <w:bottom w:val="single" w:sz="12" w:space="0" w:color="auto"/>
            </w:tcBorders>
            <w:shd w:val="clear" w:color="auto" w:fill="D9D9D9"/>
            <w:hideMark/>
          </w:tcPr>
          <w:p w14:paraId="7E3E55D8" w14:textId="77777777" w:rsidR="00544D02" w:rsidRDefault="00544D02" w:rsidP="00E3712D">
            <w:pPr>
              <w:pStyle w:val="Zkladntext"/>
              <w:spacing w:before="60" w:line="276" w:lineRule="auto"/>
              <w:jc w:val="both"/>
              <w:rPr>
                <w:b/>
                <w:i/>
                <w:sz w:val="20"/>
                <w:szCs w:val="20"/>
              </w:rPr>
            </w:pPr>
            <w:r>
              <w:rPr>
                <w:b/>
                <w:i/>
                <w:sz w:val="20"/>
                <w:szCs w:val="20"/>
              </w:rPr>
              <w:t>Oblast</w:t>
            </w:r>
          </w:p>
        </w:tc>
        <w:tc>
          <w:tcPr>
            <w:tcW w:w="1399" w:type="dxa"/>
            <w:tcBorders>
              <w:top w:val="single" w:sz="12" w:space="0" w:color="auto"/>
              <w:bottom w:val="single" w:sz="12" w:space="0" w:color="auto"/>
            </w:tcBorders>
            <w:shd w:val="clear" w:color="auto" w:fill="D9D9D9"/>
            <w:hideMark/>
          </w:tcPr>
          <w:p w14:paraId="387048D0" w14:textId="77777777" w:rsidR="00544D02" w:rsidRDefault="00544D02" w:rsidP="00E3712D">
            <w:pPr>
              <w:pStyle w:val="Zkladntext"/>
              <w:spacing w:before="60" w:line="276" w:lineRule="auto"/>
              <w:jc w:val="center"/>
              <w:rPr>
                <w:b/>
                <w:i/>
                <w:sz w:val="20"/>
                <w:szCs w:val="20"/>
              </w:rPr>
            </w:pPr>
            <w:r>
              <w:rPr>
                <w:b/>
                <w:i/>
                <w:sz w:val="20"/>
                <w:szCs w:val="20"/>
              </w:rPr>
              <w:t>2023</w:t>
            </w:r>
          </w:p>
          <w:p w14:paraId="46A62B74" w14:textId="77777777" w:rsidR="00544D02" w:rsidRDefault="00544D02" w:rsidP="00E3712D">
            <w:pPr>
              <w:pStyle w:val="Zkladntext"/>
              <w:spacing w:before="60" w:line="276" w:lineRule="auto"/>
              <w:jc w:val="center"/>
              <w:rPr>
                <w:b/>
                <w:i/>
                <w:sz w:val="20"/>
                <w:szCs w:val="20"/>
              </w:rPr>
            </w:pPr>
            <w:r>
              <w:rPr>
                <w:b/>
                <w:i/>
                <w:sz w:val="20"/>
                <w:szCs w:val="20"/>
              </w:rPr>
              <w:t>plánované</w:t>
            </w:r>
          </w:p>
        </w:tc>
        <w:tc>
          <w:tcPr>
            <w:tcW w:w="1719" w:type="dxa"/>
            <w:tcBorders>
              <w:top w:val="single" w:sz="12" w:space="0" w:color="auto"/>
              <w:bottom w:val="single" w:sz="12" w:space="0" w:color="auto"/>
            </w:tcBorders>
            <w:shd w:val="clear" w:color="auto" w:fill="D9D9D9"/>
            <w:hideMark/>
          </w:tcPr>
          <w:p w14:paraId="6FDDDD73" w14:textId="77777777" w:rsidR="00544D02" w:rsidRDefault="00544D02" w:rsidP="00E3712D">
            <w:pPr>
              <w:pStyle w:val="Zkladntext"/>
              <w:spacing w:before="60" w:line="276" w:lineRule="auto"/>
              <w:jc w:val="center"/>
              <w:rPr>
                <w:b/>
                <w:i/>
                <w:sz w:val="20"/>
                <w:szCs w:val="20"/>
              </w:rPr>
            </w:pPr>
            <w:r>
              <w:rPr>
                <w:b/>
                <w:i/>
                <w:sz w:val="20"/>
                <w:szCs w:val="20"/>
              </w:rPr>
              <w:t>2023</w:t>
            </w:r>
          </w:p>
          <w:p w14:paraId="2D857C97" w14:textId="77777777" w:rsidR="00544D02" w:rsidRDefault="00544D02"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1873D50A" w14:textId="4B3FD45D" w:rsidR="00544D02" w:rsidRDefault="00544D02"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75097169" w14:textId="62BD6FB8" w:rsidR="00544D02" w:rsidRDefault="00544D02" w:rsidP="00E3712D">
            <w:pPr>
              <w:pStyle w:val="Zkladntext"/>
              <w:spacing w:before="60" w:line="276" w:lineRule="auto"/>
              <w:jc w:val="center"/>
              <w:rPr>
                <w:b/>
                <w:i/>
                <w:sz w:val="20"/>
                <w:szCs w:val="20"/>
              </w:rPr>
            </w:pPr>
            <w:r>
              <w:rPr>
                <w:b/>
                <w:i/>
                <w:sz w:val="20"/>
                <w:szCs w:val="20"/>
              </w:rPr>
              <w:t>2023</w:t>
            </w:r>
          </w:p>
          <w:p w14:paraId="0650D111" w14:textId="77777777" w:rsidR="00544D02" w:rsidRDefault="00544D02"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65713FD5" w14:textId="77777777" w:rsidR="00544D02" w:rsidRDefault="00544D02" w:rsidP="00E3712D">
            <w:pPr>
              <w:pStyle w:val="Zkladntext"/>
              <w:spacing w:before="60" w:line="276" w:lineRule="auto"/>
              <w:jc w:val="center"/>
              <w:rPr>
                <w:b/>
                <w:i/>
                <w:sz w:val="20"/>
                <w:szCs w:val="20"/>
              </w:rPr>
            </w:pPr>
            <w:r>
              <w:rPr>
                <w:b/>
                <w:i/>
                <w:sz w:val="20"/>
                <w:szCs w:val="20"/>
              </w:rPr>
              <w:t>2019-2022</w:t>
            </w:r>
          </w:p>
          <w:p w14:paraId="44AAB33C" w14:textId="77777777" w:rsidR="00544D02" w:rsidRDefault="00544D02" w:rsidP="00E3712D">
            <w:pPr>
              <w:pStyle w:val="Zkladntext"/>
              <w:spacing w:before="60" w:line="276" w:lineRule="auto"/>
              <w:jc w:val="center"/>
              <w:rPr>
                <w:b/>
                <w:i/>
                <w:sz w:val="20"/>
                <w:szCs w:val="20"/>
              </w:rPr>
            </w:pPr>
            <w:r>
              <w:rPr>
                <w:b/>
                <w:i/>
                <w:sz w:val="20"/>
                <w:szCs w:val="20"/>
              </w:rPr>
              <w:t>neuplatněné</w:t>
            </w:r>
          </w:p>
        </w:tc>
        <w:tc>
          <w:tcPr>
            <w:tcW w:w="1276" w:type="dxa"/>
            <w:tcBorders>
              <w:top w:val="single" w:sz="12" w:space="0" w:color="auto"/>
              <w:bottom w:val="single" w:sz="12" w:space="0" w:color="auto"/>
            </w:tcBorders>
            <w:shd w:val="clear" w:color="auto" w:fill="D9D9D9"/>
            <w:hideMark/>
          </w:tcPr>
          <w:p w14:paraId="63AACB01" w14:textId="77777777" w:rsidR="00544D02" w:rsidRDefault="00544D02" w:rsidP="00E3712D">
            <w:pPr>
              <w:pStyle w:val="Zkladntext"/>
              <w:spacing w:before="60" w:line="276" w:lineRule="auto"/>
              <w:jc w:val="center"/>
              <w:rPr>
                <w:b/>
                <w:i/>
                <w:sz w:val="20"/>
                <w:szCs w:val="20"/>
              </w:rPr>
            </w:pPr>
            <w:r>
              <w:rPr>
                <w:b/>
                <w:i/>
                <w:sz w:val="20"/>
                <w:szCs w:val="20"/>
              </w:rPr>
              <w:t>2023</w:t>
            </w:r>
          </w:p>
          <w:p w14:paraId="2A3AC6C6" w14:textId="77777777" w:rsidR="00544D02" w:rsidRDefault="00544D02" w:rsidP="00E3712D">
            <w:pPr>
              <w:pStyle w:val="Zkladntext"/>
              <w:spacing w:before="60" w:line="276" w:lineRule="auto"/>
              <w:jc w:val="center"/>
              <w:rPr>
                <w:b/>
                <w:i/>
                <w:sz w:val="20"/>
                <w:szCs w:val="20"/>
              </w:rPr>
            </w:pPr>
            <w:r>
              <w:rPr>
                <w:b/>
                <w:i/>
                <w:sz w:val="20"/>
                <w:szCs w:val="20"/>
              </w:rPr>
              <w:t>neplánované</w:t>
            </w:r>
          </w:p>
        </w:tc>
      </w:tr>
      <w:tr w:rsidR="00544D02" w:rsidRPr="00602A95" w14:paraId="700B8DB5" w14:textId="77777777" w:rsidTr="00544D02">
        <w:trPr>
          <w:jc w:val="center"/>
        </w:trPr>
        <w:tc>
          <w:tcPr>
            <w:tcW w:w="983" w:type="dxa"/>
            <w:tcBorders>
              <w:top w:val="single" w:sz="12" w:space="0" w:color="auto"/>
              <w:bottom w:val="single" w:sz="4" w:space="0" w:color="auto"/>
            </w:tcBorders>
            <w:hideMark/>
          </w:tcPr>
          <w:p w14:paraId="0AB1D7AA" w14:textId="5027806F" w:rsidR="00544D02" w:rsidRPr="00602A95" w:rsidRDefault="00544D02" w:rsidP="005669FE">
            <w:r>
              <w:t>č. 1</w:t>
            </w:r>
          </w:p>
        </w:tc>
        <w:tc>
          <w:tcPr>
            <w:tcW w:w="1399" w:type="dxa"/>
            <w:tcBorders>
              <w:top w:val="single" w:sz="12" w:space="0" w:color="auto"/>
              <w:bottom w:val="single" w:sz="4" w:space="0" w:color="auto"/>
            </w:tcBorders>
          </w:tcPr>
          <w:p w14:paraId="63AB3C18" w14:textId="1C9FC5D4" w:rsidR="00544D02" w:rsidRPr="00602A95" w:rsidRDefault="00544D02" w:rsidP="005669FE">
            <w:pPr>
              <w:jc w:val="center"/>
            </w:pPr>
            <w:r>
              <w:t>2xB, 1xJ</w:t>
            </w:r>
          </w:p>
        </w:tc>
        <w:tc>
          <w:tcPr>
            <w:tcW w:w="1719" w:type="dxa"/>
            <w:tcBorders>
              <w:top w:val="single" w:sz="12" w:space="0" w:color="auto"/>
              <w:bottom w:val="single" w:sz="4" w:space="0" w:color="auto"/>
            </w:tcBorders>
          </w:tcPr>
          <w:p w14:paraId="3B2D4C6C" w14:textId="38751FD2" w:rsidR="00544D02" w:rsidRPr="00602A95" w:rsidRDefault="00544D02" w:rsidP="005669FE">
            <w:pPr>
              <w:jc w:val="center"/>
            </w:pPr>
            <w:r>
              <w:t>1xB, 1xJ</w:t>
            </w:r>
          </w:p>
        </w:tc>
        <w:tc>
          <w:tcPr>
            <w:tcW w:w="1559" w:type="dxa"/>
            <w:tcBorders>
              <w:top w:val="single" w:sz="12" w:space="0" w:color="auto"/>
              <w:bottom w:val="single" w:sz="4" w:space="0" w:color="auto"/>
            </w:tcBorders>
          </w:tcPr>
          <w:p w14:paraId="302F231E" w14:textId="07250CBB" w:rsidR="00544D02" w:rsidRDefault="00544D02" w:rsidP="005669FE">
            <w:pPr>
              <w:jc w:val="center"/>
            </w:pPr>
            <w:r>
              <w:t>1xB, 2xJ</w:t>
            </w:r>
          </w:p>
        </w:tc>
        <w:tc>
          <w:tcPr>
            <w:tcW w:w="1559" w:type="dxa"/>
            <w:tcBorders>
              <w:top w:val="single" w:sz="12" w:space="0" w:color="auto"/>
              <w:bottom w:val="single" w:sz="4" w:space="0" w:color="auto"/>
            </w:tcBorders>
          </w:tcPr>
          <w:p w14:paraId="53D98DB2" w14:textId="2EC0A964" w:rsidR="00544D02" w:rsidRPr="00602A95" w:rsidRDefault="00544D02" w:rsidP="005669FE">
            <w:pPr>
              <w:jc w:val="center"/>
            </w:pPr>
            <w:r>
              <w:t>1xB</w:t>
            </w:r>
          </w:p>
        </w:tc>
        <w:tc>
          <w:tcPr>
            <w:tcW w:w="1843" w:type="dxa"/>
            <w:tcBorders>
              <w:top w:val="single" w:sz="12" w:space="0" w:color="auto"/>
              <w:bottom w:val="single" w:sz="4" w:space="0" w:color="auto"/>
            </w:tcBorders>
          </w:tcPr>
          <w:p w14:paraId="5C1DC3EC" w14:textId="754D0276" w:rsidR="00544D02" w:rsidRPr="00602A95" w:rsidRDefault="00544D02" w:rsidP="005669FE">
            <w:pPr>
              <w:jc w:val="center"/>
            </w:pPr>
            <w:r>
              <w:t>1xJ</w:t>
            </w:r>
          </w:p>
        </w:tc>
        <w:tc>
          <w:tcPr>
            <w:tcW w:w="1276" w:type="dxa"/>
            <w:tcBorders>
              <w:top w:val="single" w:sz="12" w:space="0" w:color="auto"/>
              <w:bottom w:val="single" w:sz="4" w:space="0" w:color="auto"/>
            </w:tcBorders>
          </w:tcPr>
          <w:p w14:paraId="7CF221E7" w14:textId="77777777" w:rsidR="00544D02" w:rsidRPr="00602A95" w:rsidRDefault="00544D02" w:rsidP="005669FE">
            <w:pPr>
              <w:jc w:val="center"/>
            </w:pPr>
          </w:p>
        </w:tc>
      </w:tr>
      <w:tr w:rsidR="00544D02" w:rsidRPr="00602A95" w14:paraId="40E0F0BE" w14:textId="77777777" w:rsidTr="00544D02">
        <w:trPr>
          <w:jc w:val="center"/>
        </w:trPr>
        <w:tc>
          <w:tcPr>
            <w:tcW w:w="983" w:type="dxa"/>
            <w:tcBorders>
              <w:top w:val="single" w:sz="4" w:space="0" w:color="auto"/>
              <w:bottom w:val="single" w:sz="4" w:space="0" w:color="auto"/>
            </w:tcBorders>
          </w:tcPr>
          <w:p w14:paraId="61918CA1" w14:textId="16770A2D" w:rsidR="00544D02" w:rsidRPr="00A4749E" w:rsidRDefault="00544D02" w:rsidP="000A6E2E">
            <w:r>
              <w:t>č. 2</w:t>
            </w:r>
          </w:p>
        </w:tc>
        <w:tc>
          <w:tcPr>
            <w:tcW w:w="1399" w:type="dxa"/>
            <w:tcBorders>
              <w:top w:val="single" w:sz="4" w:space="0" w:color="auto"/>
              <w:bottom w:val="single" w:sz="4" w:space="0" w:color="auto"/>
            </w:tcBorders>
          </w:tcPr>
          <w:p w14:paraId="27CCD727" w14:textId="005E69B3" w:rsidR="00544D02" w:rsidRPr="000A6E2E" w:rsidRDefault="00544D02" w:rsidP="000A6E2E">
            <w:pPr>
              <w:jc w:val="center"/>
              <w:rPr>
                <w:b/>
              </w:rPr>
            </w:pPr>
            <w:r>
              <w:t>1xB, 2xJ</w:t>
            </w:r>
          </w:p>
        </w:tc>
        <w:tc>
          <w:tcPr>
            <w:tcW w:w="1719" w:type="dxa"/>
            <w:tcBorders>
              <w:top w:val="single" w:sz="4" w:space="0" w:color="auto"/>
              <w:bottom w:val="single" w:sz="4" w:space="0" w:color="auto"/>
            </w:tcBorders>
          </w:tcPr>
          <w:p w14:paraId="7866C4C3" w14:textId="2628264E" w:rsidR="00544D02" w:rsidRPr="00602A95" w:rsidRDefault="00544D02" w:rsidP="000A6E2E">
            <w:pPr>
              <w:jc w:val="center"/>
            </w:pPr>
            <w:r>
              <w:t>1xB, 1xJ</w:t>
            </w:r>
          </w:p>
        </w:tc>
        <w:tc>
          <w:tcPr>
            <w:tcW w:w="1559" w:type="dxa"/>
            <w:tcBorders>
              <w:top w:val="single" w:sz="4" w:space="0" w:color="auto"/>
              <w:bottom w:val="single" w:sz="4" w:space="0" w:color="auto"/>
            </w:tcBorders>
          </w:tcPr>
          <w:p w14:paraId="3F62F9BC" w14:textId="74110D96" w:rsidR="00544D02" w:rsidRDefault="00544D02" w:rsidP="000A6E2E">
            <w:pPr>
              <w:jc w:val="center"/>
            </w:pPr>
            <w:r>
              <w:t>2xJ</w:t>
            </w:r>
          </w:p>
        </w:tc>
        <w:tc>
          <w:tcPr>
            <w:tcW w:w="1559" w:type="dxa"/>
            <w:tcBorders>
              <w:top w:val="single" w:sz="4" w:space="0" w:color="auto"/>
              <w:bottom w:val="single" w:sz="4" w:space="0" w:color="auto"/>
            </w:tcBorders>
          </w:tcPr>
          <w:p w14:paraId="199765A0" w14:textId="1B62FBCF" w:rsidR="00544D02" w:rsidRPr="00602A95" w:rsidRDefault="00544D02" w:rsidP="000A6E2E">
            <w:pPr>
              <w:jc w:val="center"/>
            </w:pPr>
            <w:r>
              <w:t>1xJ</w:t>
            </w:r>
          </w:p>
        </w:tc>
        <w:tc>
          <w:tcPr>
            <w:tcW w:w="1843" w:type="dxa"/>
            <w:tcBorders>
              <w:top w:val="single" w:sz="4" w:space="0" w:color="auto"/>
              <w:bottom w:val="single" w:sz="4" w:space="0" w:color="auto"/>
            </w:tcBorders>
          </w:tcPr>
          <w:p w14:paraId="60227D78" w14:textId="49FE4807" w:rsidR="00544D02" w:rsidRPr="00602A95" w:rsidRDefault="00544D02" w:rsidP="000A6E2E">
            <w:pPr>
              <w:jc w:val="center"/>
            </w:pPr>
            <w:r>
              <w:t>3xJ</w:t>
            </w:r>
          </w:p>
        </w:tc>
        <w:tc>
          <w:tcPr>
            <w:tcW w:w="1276" w:type="dxa"/>
            <w:tcBorders>
              <w:top w:val="single" w:sz="4" w:space="0" w:color="auto"/>
              <w:bottom w:val="single" w:sz="4" w:space="0" w:color="auto"/>
            </w:tcBorders>
          </w:tcPr>
          <w:p w14:paraId="26345656" w14:textId="76469383" w:rsidR="00544D02" w:rsidRPr="00602A95" w:rsidRDefault="00544D02" w:rsidP="000A6E2E">
            <w:pPr>
              <w:jc w:val="center"/>
            </w:pPr>
            <w:r>
              <w:t>2xC</w:t>
            </w:r>
          </w:p>
        </w:tc>
      </w:tr>
      <w:tr w:rsidR="00544D02" w:rsidRPr="00602A95" w14:paraId="5B528ADD" w14:textId="77777777" w:rsidTr="00544D02">
        <w:trPr>
          <w:jc w:val="center"/>
        </w:trPr>
        <w:tc>
          <w:tcPr>
            <w:tcW w:w="983" w:type="dxa"/>
            <w:tcBorders>
              <w:top w:val="single" w:sz="4" w:space="0" w:color="auto"/>
              <w:bottom w:val="single" w:sz="4" w:space="0" w:color="auto"/>
            </w:tcBorders>
          </w:tcPr>
          <w:p w14:paraId="1E70FBB0" w14:textId="6FCE30BE" w:rsidR="00544D02" w:rsidRPr="00A4749E" w:rsidRDefault="00544D02" w:rsidP="000A6E2E">
            <w:r>
              <w:t>č. 3</w:t>
            </w:r>
          </w:p>
        </w:tc>
        <w:tc>
          <w:tcPr>
            <w:tcW w:w="1399" w:type="dxa"/>
            <w:tcBorders>
              <w:top w:val="single" w:sz="4" w:space="0" w:color="auto"/>
              <w:bottom w:val="single" w:sz="4" w:space="0" w:color="auto"/>
            </w:tcBorders>
          </w:tcPr>
          <w:p w14:paraId="6F744063" w14:textId="4D4321B6" w:rsidR="00544D02" w:rsidRDefault="00544D02" w:rsidP="000A6E2E">
            <w:pPr>
              <w:jc w:val="center"/>
            </w:pPr>
            <w:r>
              <w:t xml:space="preserve">2xB, 2xJ </w:t>
            </w:r>
          </w:p>
        </w:tc>
        <w:tc>
          <w:tcPr>
            <w:tcW w:w="1719" w:type="dxa"/>
            <w:tcBorders>
              <w:top w:val="single" w:sz="4" w:space="0" w:color="auto"/>
              <w:bottom w:val="single" w:sz="4" w:space="0" w:color="auto"/>
            </w:tcBorders>
          </w:tcPr>
          <w:p w14:paraId="59D711AC" w14:textId="4737DB09" w:rsidR="00544D02" w:rsidRPr="00602A95" w:rsidRDefault="00544D02" w:rsidP="005669FE">
            <w:pPr>
              <w:jc w:val="center"/>
            </w:pPr>
            <w:r>
              <w:t>1xB, 1xJ</w:t>
            </w:r>
          </w:p>
        </w:tc>
        <w:tc>
          <w:tcPr>
            <w:tcW w:w="1559" w:type="dxa"/>
            <w:tcBorders>
              <w:top w:val="single" w:sz="4" w:space="0" w:color="auto"/>
              <w:bottom w:val="single" w:sz="4" w:space="0" w:color="auto"/>
            </w:tcBorders>
          </w:tcPr>
          <w:p w14:paraId="2AE3DC5B" w14:textId="77777777" w:rsidR="00544D02" w:rsidRDefault="00544D02" w:rsidP="000A6E2E">
            <w:pPr>
              <w:jc w:val="center"/>
            </w:pPr>
          </w:p>
        </w:tc>
        <w:tc>
          <w:tcPr>
            <w:tcW w:w="1559" w:type="dxa"/>
            <w:tcBorders>
              <w:top w:val="single" w:sz="4" w:space="0" w:color="auto"/>
              <w:bottom w:val="single" w:sz="4" w:space="0" w:color="auto"/>
            </w:tcBorders>
          </w:tcPr>
          <w:p w14:paraId="2ACDC921" w14:textId="53136A5A" w:rsidR="00544D02" w:rsidRPr="00602A95" w:rsidRDefault="00544D02" w:rsidP="000A6E2E">
            <w:pPr>
              <w:jc w:val="center"/>
            </w:pPr>
            <w:r>
              <w:t>1xB, 1xJ</w:t>
            </w:r>
          </w:p>
        </w:tc>
        <w:tc>
          <w:tcPr>
            <w:tcW w:w="1843" w:type="dxa"/>
            <w:tcBorders>
              <w:top w:val="single" w:sz="4" w:space="0" w:color="auto"/>
              <w:bottom w:val="single" w:sz="4" w:space="0" w:color="auto"/>
            </w:tcBorders>
          </w:tcPr>
          <w:p w14:paraId="33A9C211" w14:textId="18A25FBB" w:rsidR="00544D02" w:rsidRPr="00602A95" w:rsidRDefault="00544D02" w:rsidP="000A6E2E">
            <w:pPr>
              <w:jc w:val="center"/>
            </w:pPr>
            <w:r>
              <w:t>2xJ</w:t>
            </w:r>
          </w:p>
        </w:tc>
        <w:tc>
          <w:tcPr>
            <w:tcW w:w="1276" w:type="dxa"/>
            <w:tcBorders>
              <w:top w:val="single" w:sz="4" w:space="0" w:color="auto"/>
              <w:bottom w:val="single" w:sz="4" w:space="0" w:color="auto"/>
            </w:tcBorders>
          </w:tcPr>
          <w:p w14:paraId="1286E02B" w14:textId="6A7519EE" w:rsidR="00544D02" w:rsidRPr="00602A95" w:rsidRDefault="00544D02" w:rsidP="000A6E2E">
            <w:pPr>
              <w:jc w:val="center"/>
            </w:pPr>
            <w:r>
              <w:t>1xJ</w:t>
            </w:r>
          </w:p>
        </w:tc>
      </w:tr>
      <w:tr w:rsidR="00544D02" w:rsidRPr="00602A95" w14:paraId="32B95998" w14:textId="77777777" w:rsidTr="00544D02">
        <w:trPr>
          <w:jc w:val="center"/>
        </w:trPr>
        <w:tc>
          <w:tcPr>
            <w:tcW w:w="983" w:type="dxa"/>
            <w:tcBorders>
              <w:top w:val="single" w:sz="4" w:space="0" w:color="auto"/>
              <w:bottom w:val="single" w:sz="4" w:space="0" w:color="auto"/>
            </w:tcBorders>
          </w:tcPr>
          <w:p w14:paraId="74BD1414" w14:textId="5430E567" w:rsidR="00544D02" w:rsidRPr="00A4749E" w:rsidRDefault="00544D02" w:rsidP="000A6E2E">
            <w:r>
              <w:t>č. 4</w:t>
            </w:r>
          </w:p>
        </w:tc>
        <w:tc>
          <w:tcPr>
            <w:tcW w:w="1399" w:type="dxa"/>
            <w:tcBorders>
              <w:top w:val="single" w:sz="4" w:space="0" w:color="auto"/>
              <w:bottom w:val="single" w:sz="4" w:space="0" w:color="auto"/>
            </w:tcBorders>
          </w:tcPr>
          <w:p w14:paraId="14B8372F" w14:textId="3A205A8F" w:rsidR="00544D02" w:rsidRDefault="00544D02" w:rsidP="000A6E2E">
            <w:pPr>
              <w:jc w:val="center"/>
            </w:pPr>
            <w:r>
              <w:t>5xJ</w:t>
            </w:r>
          </w:p>
        </w:tc>
        <w:tc>
          <w:tcPr>
            <w:tcW w:w="1719" w:type="dxa"/>
            <w:tcBorders>
              <w:top w:val="single" w:sz="4" w:space="0" w:color="auto"/>
              <w:bottom w:val="single" w:sz="4" w:space="0" w:color="auto"/>
            </w:tcBorders>
          </w:tcPr>
          <w:p w14:paraId="7A29B98C" w14:textId="666A1583" w:rsidR="00544D02" w:rsidRPr="00602A95" w:rsidRDefault="00544D02" w:rsidP="000A6E2E">
            <w:pPr>
              <w:jc w:val="center"/>
            </w:pPr>
            <w:r>
              <w:t>2xJ</w:t>
            </w:r>
          </w:p>
        </w:tc>
        <w:tc>
          <w:tcPr>
            <w:tcW w:w="1559" w:type="dxa"/>
            <w:tcBorders>
              <w:top w:val="single" w:sz="4" w:space="0" w:color="auto"/>
              <w:bottom w:val="single" w:sz="4" w:space="0" w:color="auto"/>
            </w:tcBorders>
          </w:tcPr>
          <w:p w14:paraId="6CD4CDDD" w14:textId="3A47A69E" w:rsidR="00544D02" w:rsidRDefault="00544D02" w:rsidP="000A6E2E">
            <w:pPr>
              <w:jc w:val="center"/>
            </w:pPr>
            <w:r>
              <w:t>4xJ</w:t>
            </w:r>
          </w:p>
        </w:tc>
        <w:tc>
          <w:tcPr>
            <w:tcW w:w="1559" w:type="dxa"/>
            <w:tcBorders>
              <w:top w:val="single" w:sz="4" w:space="0" w:color="auto"/>
              <w:bottom w:val="single" w:sz="4" w:space="0" w:color="auto"/>
            </w:tcBorders>
          </w:tcPr>
          <w:p w14:paraId="2DC027E5" w14:textId="02896ADA" w:rsidR="00544D02" w:rsidRPr="00602A95" w:rsidRDefault="00544D02" w:rsidP="000A6E2E">
            <w:pPr>
              <w:jc w:val="center"/>
            </w:pPr>
            <w:r>
              <w:t>3xJ</w:t>
            </w:r>
          </w:p>
        </w:tc>
        <w:tc>
          <w:tcPr>
            <w:tcW w:w="1843" w:type="dxa"/>
            <w:tcBorders>
              <w:top w:val="single" w:sz="4" w:space="0" w:color="auto"/>
              <w:bottom w:val="single" w:sz="4" w:space="0" w:color="auto"/>
            </w:tcBorders>
          </w:tcPr>
          <w:p w14:paraId="3FC755BB" w14:textId="2082A41A" w:rsidR="00544D02" w:rsidRPr="00602A95" w:rsidRDefault="00544D02" w:rsidP="000A6E2E">
            <w:pPr>
              <w:jc w:val="center"/>
            </w:pPr>
          </w:p>
        </w:tc>
        <w:tc>
          <w:tcPr>
            <w:tcW w:w="1276" w:type="dxa"/>
            <w:tcBorders>
              <w:top w:val="single" w:sz="4" w:space="0" w:color="auto"/>
              <w:bottom w:val="single" w:sz="4" w:space="0" w:color="auto"/>
            </w:tcBorders>
          </w:tcPr>
          <w:p w14:paraId="5D30C318" w14:textId="0088BCC4" w:rsidR="00544D02" w:rsidRPr="00602A95" w:rsidRDefault="00544D02" w:rsidP="000A6E2E">
            <w:pPr>
              <w:jc w:val="center"/>
            </w:pPr>
            <w:r>
              <w:t>6xJ</w:t>
            </w:r>
          </w:p>
        </w:tc>
      </w:tr>
      <w:tr w:rsidR="00544D02" w:rsidRPr="00B22CE2" w14:paraId="5399E8C6" w14:textId="77777777" w:rsidTr="00544D02">
        <w:trPr>
          <w:jc w:val="center"/>
        </w:trPr>
        <w:tc>
          <w:tcPr>
            <w:tcW w:w="983" w:type="dxa"/>
            <w:tcBorders>
              <w:top w:val="single" w:sz="12" w:space="0" w:color="auto"/>
              <w:bottom w:val="single" w:sz="12" w:space="0" w:color="auto"/>
            </w:tcBorders>
          </w:tcPr>
          <w:p w14:paraId="51208D43" w14:textId="77777777" w:rsidR="00544D02" w:rsidRPr="00B22CE2" w:rsidRDefault="00544D02" w:rsidP="00D44650">
            <w:pPr>
              <w:rPr>
                <w:b/>
              </w:rPr>
            </w:pPr>
            <w:r w:rsidRPr="00B22CE2">
              <w:rPr>
                <w:b/>
              </w:rPr>
              <w:t>Celkem</w:t>
            </w:r>
          </w:p>
        </w:tc>
        <w:tc>
          <w:tcPr>
            <w:tcW w:w="1399" w:type="dxa"/>
            <w:tcBorders>
              <w:top w:val="single" w:sz="12" w:space="0" w:color="auto"/>
              <w:bottom w:val="single" w:sz="12" w:space="0" w:color="auto"/>
            </w:tcBorders>
          </w:tcPr>
          <w:p w14:paraId="68D82EB6" w14:textId="46563ED8" w:rsidR="00544D02" w:rsidRPr="005669FE" w:rsidRDefault="00544D02" w:rsidP="000A6E2E">
            <w:pPr>
              <w:jc w:val="center"/>
              <w:rPr>
                <w:b/>
              </w:rPr>
            </w:pPr>
            <w:r w:rsidRPr="005669FE">
              <w:rPr>
                <w:b/>
              </w:rPr>
              <w:t>5xB, 10xJ</w:t>
            </w:r>
          </w:p>
        </w:tc>
        <w:tc>
          <w:tcPr>
            <w:tcW w:w="1719" w:type="dxa"/>
            <w:tcBorders>
              <w:top w:val="single" w:sz="12" w:space="0" w:color="auto"/>
              <w:bottom w:val="single" w:sz="12" w:space="0" w:color="auto"/>
            </w:tcBorders>
          </w:tcPr>
          <w:p w14:paraId="4884E11F" w14:textId="35488BAC" w:rsidR="00544D02" w:rsidRPr="005669FE" w:rsidRDefault="00544D02" w:rsidP="000A6E2E">
            <w:pPr>
              <w:jc w:val="center"/>
              <w:rPr>
                <w:b/>
              </w:rPr>
            </w:pPr>
            <w:r w:rsidRPr="005669FE">
              <w:rPr>
                <w:b/>
              </w:rPr>
              <w:t>3xB, 5xJ</w:t>
            </w:r>
          </w:p>
        </w:tc>
        <w:tc>
          <w:tcPr>
            <w:tcW w:w="1559" w:type="dxa"/>
            <w:tcBorders>
              <w:top w:val="single" w:sz="12" w:space="0" w:color="auto"/>
              <w:bottom w:val="single" w:sz="12" w:space="0" w:color="auto"/>
            </w:tcBorders>
          </w:tcPr>
          <w:p w14:paraId="5022345E" w14:textId="00F18BBC" w:rsidR="00544D02" w:rsidRPr="005669FE" w:rsidRDefault="001562B2" w:rsidP="000A6E2E">
            <w:pPr>
              <w:jc w:val="center"/>
              <w:rPr>
                <w:b/>
              </w:rPr>
            </w:pPr>
            <w:r>
              <w:rPr>
                <w:b/>
              </w:rPr>
              <w:t>1</w:t>
            </w:r>
            <w:r w:rsidRPr="005669FE">
              <w:rPr>
                <w:b/>
              </w:rPr>
              <w:t xml:space="preserve">xB, </w:t>
            </w:r>
            <w:r w:rsidR="00024EB8">
              <w:rPr>
                <w:b/>
              </w:rPr>
              <w:t>8</w:t>
            </w:r>
            <w:r w:rsidRPr="005669FE">
              <w:rPr>
                <w:b/>
              </w:rPr>
              <w:t>xJ</w:t>
            </w:r>
          </w:p>
        </w:tc>
        <w:tc>
          <w:tcPr>
            <w:tcW w:w="1559" w:type="dxa"/>
            <w:tcBorders>
              <w:top w:val="single" w:sz="12" w:space="0" w:color="auto"/>
              <w:bottom w:val="single" w:sz="12" w:space="0" w:color="auto"/>
            </w:tcBorders>
          </w:tcPr>
          <w:p w14:paraId="2CBD3668" w14:textId="5EC219CA" w:rsidR="00544D02" w:rsidRPr="005669FE" w:rsidRDefault="00024EB8" w:rsidP="000A6E2E">
            <w:pPr>
              <w:jc w:val="center"/>
              <w:rPr>
                <w:b/>
              </w:rPr>
            </w:pPr>
            <w:r>
              <w:rPr>
                <w:b/>
              </w:rPr>
              <w:t>2</w:t>
            </w:r>
            <w:r w:rsidR="00544D02" w:rsidRPr="005669FE">
              <w:rPr>
                <w:b/>
              </w:rPr>
              <w:t>xB, 5xJ</w:t>
            </w:r>
          </w:p>
        </w:tc>
        <w:tc>
          <w:tcPr>
            <w:tcW w:w="1843" w:type="dxa"/>
            <w:tcBorders>
              <w:top w:val="single" w:sz="12" w:space="0" w:color="auto"/>
              <w:bottom w:val="single" w:sz="12" w:space="0" w:color="auto"/>
            </w:tcBorders>
          </w:tcPr>
          <w:p w14:paraId="71DD0CF1" w14:textId="5649DFBD" w:rsidR="00544D02" w:rsidRPr="00B22CE2" w:rsidRDefault="00544D02" w:rsidP="000A6E2E">
            <w:pPr>
              <w:jc w:val="center"/>
              <w:rPr>
                <w:b/>
              </w:rPr>
            </w:pPr>
            <w:r>
              <w:rPr>
                <w:b/>
              </w:rPr>
              <w:t>6xJ</w:t>
            </w:r>
          </w:p>
        </w:tc>
        <w:tc>
          <w:tcPr>
            <w:tcW w:w="1276" w:type="dxa"/>
            <w:tcBorders>
              <w:top w:val="single" w:sz="12" w:space="0" w:color="auto"/>
              <w:bottom w:val="single" w:sz="12" w:space="0" w:color="auto"/>
            </w:tcBorders>
          </w:tcPr>
          <w:p w14:paraId="48467F99" w14:textId="17CF3F94" w:rsidR="00544D02" w:rsidRPr="00B22CE2" w:rsidRDefault="00544D02" w:rsidP="000A6E2E">
            <w:pPr>
              <w:jc w:val="center"/>
              <w:rPr>
                <w:b/>
              </w:rPr>
            </w:pPr>
            <w:r>
              <w:rPr>
                <w:b/>
              </w:rPr>
              <w:t>2xC, 7xJ</w:t>
            </w:r>
          </w:p>
        </w:tc>
      </w:tr>
    </w:tbl>
    <w:p w14:paraId="36F634C4" w14:textId="6AC2C1EF" w:rsidR="000A6E2E" w:rsidRPr="00C93DBF" w:rsidRDefault="000A6E2E" w:rsidP="005A2287">
      <w:pPr>
        <w:keepNext/>
        <w:spacing w:before="60" w:line="276" w:lineRule="auto"/>
        <w:ind w:left="425"/>
        <w:jc w:val="both"/>
        <w:rPr>
          <w:sz w:val="24"/>
          <w:szCs w:val="24"/>
        </w:rPr>
      </w:pPr>
    </w:p>
    <w:p w14:paraId="2ED8A159" w14:textId="0A2134E0" w:rsidR="005A2287" w:rsidRPr="007B0BC9" w:rsidRDefault="005A2287" w:rsidP="005A2287">
      <w:pPr>
        <w:keepNext/>
        <w:spacing w:before="60" w:line="276" w:lineRule="auto"/>
        <w:ind w:left="425"/>
        <w:jc w:val="both"/>
        <w:rPr>
          <w:b/>
          <w:sz w:val="24"/>
          <w:szCs w:val="24"/>
          <w:u w:val="single"/>
        </w:rPr>
      </w:pPr>
      <w:r w:rsidRPr="005A2287">
        <w:rPr>
          <w:b/>
          <w:sz w:val="24"/>
          <w:szCs w:val="24"/>
          <w:u w:val="single"/>
        </w:rPr>
        <w:t xml:space="preserve">b) Jednotlivé neuplatněné </w:t>
      </w:r>
      <w:r>
        <w:rPr>
          <w:b/>
          <w:sz w:val="24"/>
          <w:szCs w:val="24"/>
          <w:u w:val="single"/>
        </w:rPr>
        <w:t>publikační</w:t>
      </w:r>
      <w:r w:rsidRPr="005A2287">
        <w:rPr>
          <w:b/>
          <w:sz w:val="24"/>
          <w:szCs w:val="24"/>
          <w:u w:val="single"/>
        </w:rPr>
        <w:t xml:space="preserve"> výsledky</w:t>
      </w:r>
    </w:p>
    <w:p w14:paraId="47B2B257" w14:textId="586A9F49" w:rsidR="005A2287" w:rsidRPr="005A2287" w:rsidRDefault="005A2287" w:rsidP="005A2287">
      <w:pPr>
        <w:spacing w:before="60" w:line="276" w:lineRule="auto"/>
        <w:ind w:left="425" w:firstLine="1"/>
        <w:jc w:val="both"/>
        <w:rPr>
          <w:sz w:val="24"/>
          <w:szCs w:val="24"/>
        </w:rPr>
      </w:pPr>
      <w:r w:rsidRPr="005A2287">
        <w:rPr>
          <w:sz w:val="24"/>
          <w:szCs w:val="24"/>
        </w:rPr>
        <w:t xml:space="preserve">Jednotlivé neuplatněné </w:t>
      </w:r>
      <w:r>
        <w:rPr>
          <w:sz w:val="24"/>
          <w:szCs w:val="24"/>
        </w:rPr>
        <w:t>publikační</w:t>
      </w:r>
      <w:r w:rsidRPr="005A2287">
        <w:rPr>
          <w:sz w:val="24"/>
          <w:szCs w:val="24"/>
        </w:rPr>
        <w:t xml:space="preserve"> výsledky</w:t>
      </w:r>
      <w:r>
        <w:rPr>
          <w:sz w:val="24"/>
          <w:szCs w:val="24"/>
        </w:rPr>
        <w:t xml:space="preserve"> jsou uvedeny v příloze 1b) Protokolu.</w:t>
      </w:r>
    </w:p>
    <w:p w14:paraId="2D7099BC" w14:textId="77777777" w:rsidR="005A2287" w:rsidRPr="00A81D8B" w:rsidRDefault="005A2287" w:rsidP="005A2287">
      <w:pPr>
        <w:spacing w:before="60" w:line="276" w:lineRule="auto"/>
        <w:ind w:left="425" w:firstLine="1"/>
        <w:jc w:val="both"/>
        <w:rPr>
          <w:sz w:val="24"/>
          <w:szCs w:val="24"/>
        </w:rPr>
      </w:pPr>
    </w:p>
    <w:p w14:paraId="5D3E5A1D" w14:textId="58E50FDE" w:rsidR="00B61BC9" w:rsidRDefault="0033161D" w:rsidP="0033161D">
      <w:pPr>
        <w:spacing w:before="60" w:line="276" w:lineRule="auto"/>
        <w:ind w:left="426" w:firstLine="1"/>
        <w:jc w:val="both"/>
      </w:pPr>
      <w:r w:rsidRPr="007B0BC9">
        <w:rPr>
          <w:b/>
          <w:sz w:val="24"/>
          <w:szCs w:val="24"/>
          <w:u w:val="single"/>
        </w:rPr>
        <w:t xml:space="preserve">c) </w:t>
      </w:r>
      <w:r w:rsidR="00B61BC9" w:rsidRPr="007B0BC9">
        <w:rPr>
          <w:b/>
          <w:sz w:val="24"/>
          <w:szCs w:val="24"/>
          <w:u w:val="single"/>
        </w:rPr>
        <w:t>Zhodnocení důvodů pro neuplatnění</w:t>
      </w:r>
      <w:r w:rsidR="005621E4" w:rsidRPr="007B0BC9">
        <w:rPr>
          <w:b/>
          <w:sz w:val="24"/>
          <w:szCs w:val="24"/>
          <w:u w:val="single"/>
        </w:rPr>
        <w:t xml:space="preserve"> jednotlivých výsledků</w:t>
      </w:r>
      <w:r w:rsidR="00B61BC9" w:rsidRPr="000025B4">
        <w:t xml:space="preserve"> podle přílohy č. 1 </w:t>
      </w:r>
      <w:r w:rsidR="005A2287">
        <w:t>P</w:t>
      </w:r>
      <w:r w:rsidR="00B61BC9" w:rsidRPr="000025B4">
        <w:t xml:space="preserve">rotokolu </w:t>
      </w:r>
      <w:r w:rsidR="005621E4">
        <w:t>včetně uvedení případné</w:t>
      </w:r>
      <w:r w:rsidR="00B61BC9"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6177F0B1" w14:textId="77777777" w:rsidTr="0033161D">
        <w:trPr>
          <w:trHeight w:val="426"/>
        </w:trPr>
        <w:tc>
          <w:tcPr>
            <w:tcW w:w="8789" w:type="dxa"/>
            <w:shd w:val="clear" w:color="auto" w:fill="DEEAF6" w:themeFill="accent1" w:themeFillTint="33"/>
          </w:tcPr>
          <w:p w14:paraId="76B387A4" w14:textId="51C0EE59" w:rsidR="00B61BC9" w:rsidRDefault="00494018" w:rsidP="00494018">
            <w:pPr>
              <w:pStyle w:val="Zkladntext"/>
              <w:spacing w:before="60" w:line="276" w:lineRule="auto"/>
              <w:jc w:val="both"/>
            </w:pPr>
            <w:r>
              <w:t xml:space="preserve">Celkově SZM neuplatnilo 13 publikačních výsledků, z toho </w:t>
            </w:r>
            <w:r w:rsidRPr="004655AC">
              <w:rPr>
                <w:u w:val="single"/>
              </w:rPr>
              <w:t>6 publikačních výsledků druhu J plánovaných na r. 2019 – 2022</w:t>
            </w:r>
            <w:r>
              <w:t>:</w:t>
            </w:r>
          </w:p>
          <w:p w14:paraId="31F2E88A" w14:textId="61C2B646" w:rsidR="00494018" w:rsidRDefault="00494018" w:rsidP="00237BDB">
            <w:pPr>
              <w:pStyle w:val="Zkladntext"/>
              <w:numPr>
                <w:ilvl w:val="0"/>
                <w:numId w:val="15"/>
              </w:numPr>
              <w:spacing w:before="60" w:line="276" w:lineRule="auto"/>
              <w:ind w:left="317"/>
              <w:jc w:val="both"/>
            </w:pPr>
            <w:r>
              <w:t xml:space="preserve">Jost: </w:t>
            </w:r>
            <w:r w:rsidRPr="00C1555B">
              <w:rPr>
                <w:i/>
              </w:rPr>
              <w:t>Počátky a rozvoj města Opavy ve 13. a 14. století ve světle archeologických nálezů z Müllerova domu</w:t>
            </w:r>
            <w:r w:rsidRPr="00494018">
              <w:rPr>
                <w:i/>
              </w:rPr>
              <w:t xml:space="preserve"> </w:t>
            </w:r>
            <w:r>
              <w:t xml:space="preserve">(2019) – zde v příloze č. 1 SZM vadně uvádí jiný článek s odlišnou </w:t>
            </w:r>
            <w:r>
              <w:lastRenderedPageBreak/>
              <w:t xml:space="preserve">problematikou: </w:t>
            </w:r>
            <w:r w:rsidRPr="00494018">
              <w:rPr>
                <w:i/>
              </w:rPr>
              <w:t xml:space="preserve">Rozvoj města Opavy na podkladě osteologických a </w:t>
            </w:r>
            <w:proofErr w:type="spellStart"/>
            <w:r w:rsidRPr="00494018">
              <w:rPr>
                <w:i/>
              </w:rPr>
              <w:t>archeobotanických</w:t>
            </w:r>
            <w:proofErr w:type="spellEnd"/>
            <w:r w:rsidRPr="00494018">
              <w:rPr>
                <w:i/>
              </w:rPr>
              <w:t xml:space="preserve"> nálezů z výzkumu středověké a raně novověké kuchyně v areálu bývalého opavského hradu. Příspěvek k problematice masité a rostlinné stravy pozdního středověku a raného novověku v</w:t>
            </w:r>
            <w:r>
              <w:rPr>
                <w:i/>
              </w:rPr>
              <w:t> </w:t>
            </w:r>
            <w:r w:rsidRPr="00494018">
              <w:rPr>
                <w:i/>
              </w:rPr>
              <w:t>Opavě</w:t>
            </w:r>
            <w:r>
              <w:t>,</w:t>
            </w:r>
          </w:p>
          <w:p w14:paraId="638BFB64" w14:textId="4ECFBEE3" w:rsidR="00494018" w:rsidRDefault="00494018" w:rsidP="00237BDB">
            <w:pPr>
              <w:pStyle w:val="Zkladntext"/>
              <w:numPr>
                <w:ilvl w:val="0"/>
                <w:numId w:val="15"/>
              </w:numPr>
              <w:spacing w:before="60" w:line="276" w:lineRule="auto"/>
              <w:ind w:left="317"/>
              <w:jc w:val="both"/>
            </w:pPr>
            <w:r>
              <w:t xml:space="preserve">,Jost: </w:t>
            </w:r>
            <w:r w:rsidRPr="00494018">
              <w:rPr>
                <w:i/>
              </w:rPr>
              <w:t>Vliv látek znečišťujících ovzduší na deponovaný materiál v pevnostních objektech Slezského zemského muzea</w:t>
            </w:r>
            <w:r>
              <w:t xml:space="preserve"> (2020),</w:t>
            </w:r>
          </w:p>
          <w:p w14:paraId="3B322E8D" w14:textId="5D23295E" w:rsidR="00494018" w:rsidRDefault="00494018" w:rsidP="00237BDB">
            <w:pPr>
              <w:pStyle w:val="Zkladntext"/>
              <w:numPr>
                <w:ilvl w:val="0"/>
                <w:numId w:val="15"/>
              </w:numPr>
              <w:spacing w:before="60" w:line="276" w:lineRule="auto"/>
              <w:ind w:left="317"/>
              <w:jc w:val="both"/>
            </w:pPr>
            <w:r>
              <w:t xml:space="preserve">Jost: </w:t>
            </w:r>
            <w:r w:rsidRPr="00494018">
              <w:rPr>
                <w:i/>
              </w:rPr>
              <w:t>Zástavba středověké a raně novověké Opavy ve světle archeologických nálezů z Müllerova domu</w:t>
            </w:r>
            <w:r>
              <w:t xml:space="preserve"> (2020),</w:t>
            </w:r>
          </w:p>
          <w:p w14:paraId="6618EA97" w14:textId="77777777" w:rsidR="00494018" w:rsidRDefault="00494018" w:rsidP="00237BDB">
            <w:pPr>
              <w:pStyle w:val="Zkladntext"/>
              <w:numPr>
                <w:ilvl w:val="0"/>
                <w:numId w:val="15"/>
              </w:numPr>
              <w:spacing w:before="60" w:line="276" w:lineRule="auto"/>
              <w:ind w:left="317"/>
              <w:jc w:val="both"/>
            </w:pPr>
            <w:r>
              <w:t xml:space="preserve">Jost: </w:t>
            </w:r>
            <w:r w:rsidRPr="00494018">
              <w:rPr>
                <w:i/>
              </w:rPr>
              <w:t>Monitorování vlivu znečišťujících látek ovzduší na sbírkové předměty umístěné v pevnostních objektech v České republice</w:t>
            </w:r>
            <w:r>
              <w:t xml:space="preserve"> (2021),</w:t>
            </w:r>
          </w:p>
          <w:p w14:paraId="65732F74" w14:textId="5EE4A075" w:rsidR="00494018" w:rsidRDefault="00494018" w:rsidP="00237BDB">
            <w:pPr>
              <w:pStyle w:val="Zkladntext"/>
              <w:numPr>
                <w:ilvl w:val="0"/>
                <w:numId w:val="15"/>
              </w:numPr>
              <w:spacing w:before="60" w:line="276" w:lineRule="auto"/>
              <w:ind w:left="317"/>
              <w:jc w:val="both"/>
            </w:pPr>
            <w:r>
              <w:t xml:space="preserve">Jost: </w:t>
            </w:r>
            <w:r w:rsidRPr="00494018">
              <w:rPr>
                <w:i/>
              </w:rPr>
              <w:t>Středověká glazovaná keramika z Opavy</w:t>
            </w:r>
            <w:r>
              <w:t xml:space="preserve"> (2021),</w:t>
            </w:r>
          </w:p>
          <w:p w14:paraId="03EC8CE9" w14:textId="6302CEA5" w:rsidR="00494018" w:rsidRDefault="00237BDB" w:rsidP="00237BDB">
            <w:pPr>
              <w:pStyle w:val="Zkladntext"/>
              <w:numPr>
                <w:ilvl w:val="0"/>
                <w:numId w:val="15"/>
              </w:numPr>
              <w:spacing w:before="60" w:line="276" w:lineRule="auto"/>
              <w:ind w:left="317"/>
              <w:jc w:val="both"/>
            </w:pPr>
            <w:r>
              <w:t xml:space="preserve">Jost: </w:t>
            </w:r>
            <w:r w:rsidRPr="00237BDB">
              <w:t>Vývoj krajiny poznamenané těžbou na příkladu Jesenicka</w:t>
            </w:r>
            <w:r>
              <w:t xml:space="preserve"> (2022).</w:t>
            </w:r>
          </w:p>
          <w:p w14:paraId="6C48C422" w14:textId="77777777" w:rsidR="004655AC" w:rsidRDefault="00237BDB" w:rsidP="00494018">
            <w:pPr>
              <w:pStyle w:val="Zkladntext"/>
              <w:spacing w:before="60" w:line="276" w:lineRule="auto"/>
              <w:jc w:val="both"/>
            </w:pPr>
            <w:r>
              <w:t>U těchto 6 článků nelze odůvodnění akceptovat, SZM ho cca opisuje každý rok (mění jen letopočet, kdy má článek vyjít) a přes upozornění poskytovatele situaci dlouhodobě neřešil.</w:t>
            </w:r>
          </w:p>
          <w:p w14:paraId="5D045826" w14:textId="64A839D2" w:rsidR="00494018" w:rsidRDefault="004655AC" w:rsidP="00494018">
            <w:pPr>
              <w:pStyle w:val="Zkladntext"/>
              <w:spacing w:before="60" w:line="276" w:lineRule="auto"/>
              <w:jc w:val="both"/>
            </w:pPr>
            <w:r>
              <w:t xml:space="preserve">Dále SMZ neuplatnil </w:t>
            </w:r>
            <w:r w:rsidRPr="004655AC">
              <w:rPr>
                <w:u w:val="single"/>
              </w:rPr>
              <w:t>7 publikačních výsledků plánovaných na r. 2023</w:t>
            </w:r>
            <w:r>
              <w:t>:</w:t>
            </w:r>
          </w:p>
          <w:p w14:paraId="37D5913F" w14:textId="69A6AA1C" w:rsidR="004655AC" w:rsidRDefault="004655AC" w:rsidP="004655AC">
            <w:pPr>
              <w:pStyle w:val="Zkladntext"/>
              <w:numPr>
                <w:ilvl w:val="0"/>
                <w:numId w:val="17"/>
              </w:numPr>
              <w:spacing w:before="60" w:line="276" w:lineRule="auto"/>
              <w:ind w:left="175" w:hanging="240"/>
              <w:jc w:val="both"/>
            </w:pPr>
            <w:r>
              <w:t xml:space="preserve">B: </w:t>
            </w:r>
            <w:r w:rsidRPr="00237BDB">
              <w:rPr>
                <w:i/>
              </w:rPr>
              <w:t>Věčnost okamžiku / okamžik věčnosti. Počátky fotografie ve Slezsku</w:t>
            </w:r>
            <w:r>
              <w:t xml:space="preserve"> (2023) – důvod, který lze akceptovat, je havárie a nucené stěhování pracoviště, výhrada je k neuvedení roku předpokládaného uplatnění,</w:t>
            </w:r>
          </w:p>
          <w:p w14:paraId="1731E49F" w14:textId="77777777" w:rsidR="004655AC" w:rsidRDefault="004655AC" w:rsidP="004655AC">
            <w:pPr>
              <w:pStyle w:val="Zkladntext"/>
              <w:numPr>
                <w:ilvl w:val="0"/>
                <w:numId w:val="17"/>
              </w:numPr>
              <w:spacing w:before="60" w:line="276" w:lineRule="auto"/>
              <w:ind w:left="175" w:hanging="240"/>
              <w:jc w:val="both"/>
            </w:pPr>
            <w:r>
              <w:t xml:space="preserve">B: </w:t>
            </w:r>
            <w:r w:rsidRPr="00237BDB">
              <w:rPr>
                <w:i/>
              </w:rPr>
              <w:t>Krajinou českého Slezska</w:t>
            </w:r>
            <w:r>
              <w:t xml:space="preserve"> (2023) – důvod neuveden, kniha byly k 31. 1. 2024 v tisku a měla vyjít počátkem roku 2024, což se nestalo (do 15. 3. 2024 nebyl ani dodatečně výsledek uplatněn), což lze vzít na vědomí s výhradou k neaktuální informacím,</w:t>
            </w:r>
          </w:p>
          <w:p w14:paraId="701C6D38" w14:textId="77777777" w:rsidR="004655AC" w:rsidRDefault="004655AC" w:rsidP="004655AC">
            <w:pPr>
              <w:pStyle w:val="Zkladntext"/>
              <w:numPr>
                <w:ilvl w:val="0"/>
                <w:numId w:val="17"/>
              </w:numPr>
              <w:spacing w:before="60" w:line="276" w:lineRule="auto"/>
              <w:ind w:left="175" w:hanging="240"/>
              <w:jc w:val="both"/>
            </w:pPr>
            <w:r>
              <w:t xml:space="preserve">Jost: </w:t>
            </w:r>
            <w:r w:rsidRPr="00237BDB">
              <w:rPr>
                <w:i/>
              </w:rPr>
              <w:t>Zpracování nových nálezů středověkých a novověkých keramických kachlů v Müllerově domě v Opavě</w:t>
            </w:r>
            <w:r>
              <w:t xml:space="preserve"> (2023), příjemce pouze uvádí „a</w:t>
            </w:r>
            <w:r w:rsidRPr="00237BDB">
              <w:t>utorka odchodem na mateřskou článek nedokončila a nepublikovala</w:t>
            </w:r>
            <w:r>
              <w:t>“, což jako odůvodnění nelze akceptovat, zejm. chybí, zda a kdy bude článek vydán,</w:t>
            </w:r>
          </w:p>
          <w:p w14:paraId="0D96E5CC" w14:textId="77777777" w:rsidR="004655AC" w:rsidRDefault="004655AC" w:rsidP="004655AC">
            <w:pPr>
              <w:pStyle w:val="Zkladntext"/>
              <w:numPr>
                <w:ilvl w:val="0"/>
                <w:numId w:val="17"/>
              </w:numPr>
              <w:spacing w:before="60" w:line="276" w:lineRule="auto"/>
              <w:ind w:left="175" w:hanging="240"/>
              <w:jc w:val="both"/>
            </w:pPr>
            <w:r>
              <w:t xml:space="preserve">Jimp: </w:t>
            </w:r>
            <w:proofErr w:type="spellStart"/>
            <w:r w:rsidRPr="004655AC">
              <w:rPr>
                <w:i/>
              </w:rPr>
              <w:t>Exploration</w:t>
            </w:r>
            <w:proofErr w:type="spellEnd"/>
            <w:r w:rsidRPr="004655AC">
              <w:rPr>
                <w:i/>
              </w:rPr>
              <w:t xml:space="preserve"> </w:t>
            </w:r>
            <w:proofErr w:type="spellStart"/>
            <w:r w:rsidRPr="004655AC">
              <w:rPr>
                <w:i/>
              </w:rPr>
              <w:t>of</w:t>
            </w:r>
            <w:proofErr w:type="spellEnd"/>
            <w:r w:rsidRPr="004655AC">
              <w:rPr>
                <w:i/>
              </w:rPr>
              <w:t xml:space="preserve"> </w:t>
            </w:r>
            <w:proofErr w:type="spellStart"/>
            <w:r w:rsidRPr="004655AC">
              <w:rPr>
                <w:i/>
              </w:rPr>
              <w:t>Notothylas</w:t>
            </w:r>
            <w:proofErr w:type="spellEnd"/>
            <w:r w:rsidRPr="004655AC">
              <w:rPr>
                <w:i/>
              </w:rPr>
              <w:t xml:space="preserve"> </w:t>
            </w:r>
            <w:proofErr w:type="spellStart"/>
            <w:r w:rsidRPr="004655AC">
              <w:rPr>
                <w:i/>
              </w:rPr>
              <w:t>orbicularis</w:t>
            </w:r>
            <w:proofErr w:type="spellEnd"/>
            <w:r w:rsidRPr="004655AC">
              <w:rPr>
                <w:i/>
              </w:rPr>
              <w:t xml:space="preserve"> and </w:t>
            </w:r>
            <w:proofErr w:type="spellStart"/>
            <w:r w:rsidRPr="004655AC">
              <w:rPr>
                <w:i/>
              </w:rPr>
              <w:t>Anthoceros</w:t>
            </w:r>
            <w:proofErr w:type="spellEnd"/>
            <w:r w:rsidRPr="004655AC">
              <w:rPr>
                <w:i/>
              </w:rPr>
              <w:t xml:space="preserve"> </w:t>
            </w:r>
            <w:proofErr w:type="spellStart"/>
            <w:r w:rsidRPr="004655AC">
              <w:rPr>
                <w:i/>
              </w:rPr>
              <w:t>neesii</w:t>
            </w:r>
            <w:proofErr w:type="spellEnd"/>
            <w:r w:rsidRPr="004655AC">
              <w:rPr>
                <w:i/>
              </w:rPr>
              <w:t xml:space="preserve"> in </w:t>
            </w:r>
            <w:proofErr w:type="spellStart"/>
            <w:r w:rsidRPr="004655AC">
              <w:rPr>
                <w:i/>
              </w:rPr>
              <w:t>Central</w:t>
            </w:r>
            <w:proofErr w:type="spellEnd"/>
            <w:r w:rsidRPr="004655AC">
              <w:rPr>
                <w:i/>
              </w:rPr>
              <w:t xml:space="preserve"> </w:t>
            </w:r>
            <w:proofErr w:type="spellStart"/>
            <w:r w:rsidRPr="004655AC">
              <w:rPr>
                <w:i/>
              </w:rPr>
              <w:t>Europe</w:t>
            </w:r>
            <w:proofErr w:type="spellEnd"/>
            <w:r w:rsidRPr="004655AC">
              <w:rPr>
                <w:i/>
              </w:rPr>
              <w:t xml:space="preserve">: </w:t>
            </w:r>
            <w:proofErr w:type="spellStart"/>
            <w:r w:rsidRPr="004655AC">
              <w:rPr>
                <w:i/>
              </w:rPr>
              <w:t>Discoveries</w:t>
            </w:r>
            <w:proofErr w:type="spellEnd"/>
            <w:r w:rsidRPr="004655AC">
              <w:rPr>
                <w:i/>
              </w:rPr>
              <w:t xml:space="preserve">, </w:t>
            </w:r>
            <w:proofErr w:type="spellStart"/>
            <w:r w:rsidRPr="004655AC">
              <w:rPr>
                <w:i/>
              </w:rPr>
              <w:t>Ecology</w:t>
            </w:r>
            <w:proofErr w:type="spellEnd"/>
            <w:r w:rsidRPr="004655AC">
              <w:rPr>
                <w:i/>
              </w:rPr>
              <w:t xml:space="preserve">, and </w:t>
            </w:r>
            <w:proofErr w:type="spellStart"/>
            <w:r w:rsidRPr="004655AC">
              <w:rPr>
                <w:i/>
              </w:rPr>
              <w:t>Future</w:t>
            </w:r>
            <w:proofErr w:type="spellEnd"/>
            <w:r w:rsidRPr="004655AC">
              <w:rPr>
                <w:i/>
              </w:rPr>
              <w:t xml:space="preserve"> </w:t>
            </w:r>
            <w:proofErr w:type="spellStart"/>
            <w:r w:rsidRPr="004655AC">
              <w:rPr>
                <w:i/>
              </w:rPr>
              <w:t>Perspectives</w:t>
            </w:r>
            <w:proofErr w:type="spellEnd"/>
            <w:r>
              <w:t xml:space="preserve"> (2023) – odůvodnění je podrobné (nebyla dodána data pro tvorbu predikčních modelů), uvádí i stav přípravy a závazek publikace v časopise Diverzity v r. 2024; odůvodnění akceptováno,</w:t>
            </w:r>
          </w:p>
          <w:p w14:paraId="70FA7EAD" w14:textId="77777777" w:rsidR="004655AC" w:rsidRDefault="004655AC" w:rsidP="004655AC">
            <w:pPr>
              <w:pStyle w:val="Zkladntext"/>
              <w:numPr>
                <w:ilvl w:val="0"/>
                <w:numId w:val="17"/>
              </w:numPr>
              <w:spacing w:before="60" w:line="276" w:lineRule="auto"/>
              <w:ind w:left="175" w:hanging="240"/>
              <w:jc w:val="both"/>
            </w:pPr>
            <w:r>
              <w:t xml:space="preserve">Jimp: </w:t>
            </w:r>
            <w:r w:rsidRPr="004655AC">
              <w:rPr>
                <w:i/>
              </w:rPr>
              <w:t xml:space="preserve">Nový druh rodu </w:t>
            </w:r>
            <w:proofErr w:type="spellStart"/>
            <w:r w:rsidRPr="004655AC">
              <w:rPr>
                <w:i/>
              </w:rPr>
              <w:t>Phylidorea</w:t>
            </w:r>
            <w:proofErr w:type="spellEnd"/>
            <w:r w:rsidRPr="004655AC">
              <w:rPr>
                <w:i/>
              </w:rPr>
              <w:t xml:space="preserve"> (</w:t>
            </w:r>
            <w:proofErr w:type="spellStart"/>
            <w:r w:rsidRPr="004655AC">
              <w:rPr>
                <w:i/>
              </w:rPr>
              <w:t>Diptera</w:t>
            </w:r>
            <w:proofErr w:type="spellEnd"/>
            <w:r w:rsidRPr="004655AC">
              <w:rPr>
                <w:i/>
              </w:rPr>
              <w:t xml:space="preserve">: </w:t>
            </w:r>
            <w:proofErr w:type="spellStart"/>
            <w:r w:rsidRPr="004655AC">
              <w:rPr>
                <w:i/>
              </w:rPr>
              <w:t>Limoniidae</w:t>
            </w:r>
            <w:proofErr w:type="spellEnd"/>
            <w:r w:rsidRPr="004655AC">
              <w:rPr>
                <w:i/>
              </w:rPr>
              <w:t>) ze Středomoří (pracovní název)</w:t>
            </w:r>
            <w:r>
              <w:t xml:space="preserve"> (2023) – důvodem je </w:t>
            </w:r>
            <w:r w:rsidRPr="00BB6945">
              <w:t>vážné onemocnění a operac</w:t>
            </w:r>
            <w:r>
              <w:t>e</w:t>
            </w:r>
            <w:r w:rsidRPr="00BB6945">
              <w:t xml:space="preserve"> autora</w:t>
            </w:r>
            <w:r>
              <w:t xml:space="preserve"> (J. Starý) a jej</w:t>
            </w:r>
            <w:r w:rsidRPr="00BB6945">
              <w:t xml:space="preserve">í uplatnění v dohledné době </w:t>
            </w:r>
            <w:r>
              <w:t xml:space="preserve">příjemce považuje za </w:t>
            </w:r>
            <w:r w:rsidRPr="00BB6945">
              <w:t>málo pravděpodobné</w:t>
            </w:r>
            <w:r>
              <w:t>; odůvodnění akceptováno s výhradou k tomu, že SZM neuvádí, co bude s výsledkem, na který prostředky již byly vyčerpány dále,</w:t>
            </w:r>
          </w:p>
          <w:p w14:paraId="54DA9C32" w14:textId="77777777" w:rsidR="004655AC" w:rsidRDefault="004655AC" w:rsidP="004655AC">
            <w:pPr>
              <w:pStyle w:val="Zkladntext"/>
              <w:numPr>
                <w:ilvl w:val="0"/>
                <w:numId w:val="17"/>
              </w:numPr>
              <w:spacing w:before="60" w:line="276" w:lineRule="auto"/>
              <w:ind w:left="175" w:hanging="240"/>
              <w:jc w:val="both"/>
            </w:pPr>
            <w:r>
              <w:t xml:space="preserve">Jimp: </w:t>
            </w:r>
            <w:r w:rsidRPr="004655AC">
              <w:rPr>
                <w:i/>
              </w:rPr>
              <w:t xml:space="preserve">Notes </w:t>
            </w:r>
            <w:proofErr w:type="spellStart"/>
            <w:r w:rsidRPr="004655AC">
              <w:rPr>
                <w:i/>
              </w:rPr>
              <w:t>of</w:t>
            </w:r>
            <w:proofErr w:type="spellEnd"/>
            <w:r w:rsidRPr="004655AC">
              <w:rPr>
                <w:i/>
              </w:rPr>
              <w:t xml:space="preserve"> </w:t>
            </w:r>
            <w:proofErr w:type="spellStart"/>
            <w:r w:rsidRPr="004655AC">
              <w:rPr>
                <w:i/>
              </w:rPr>
              <w:t>Burmacrocera</w:t>
            </w:r>
            <w:proofErr w:type="spellEnd"/>
            <w:r w:rsidRPr="004655AC">
              <w:rPr>
                <w:i/>
              </w:rPr>
              <w:t xml:space="preserve"> and </w:t>
            </w:r>
            <w:proofErr w:type="spellStart"/>
            <w:r w:rsidRPr="004655AC">
              <w:rPr>
                <w:i/>
              </w:rPr>
              <w:t>description</w:t>
            </w:r>
            <w:proofErr w:type="spellEnd"/>
            <w:r w:rsidRPr="004655AC">
              <w:rPr>
                <w:i/>
              </w:rPr>
              <w:t xml:space="preserve"> </w:t>
            </w:r>
            <w:proofErr w:type="spellStart"/>
            <w:r w:rsidRPr="004655AC">
              <w:rPr>
                <w:i/>
              </w:rPr>
              <w:t>of</w:t>
            </w:r>
            <w:proofErr w:type="spellEnd"/>
            <w:r w:rsidRPr="004655AC">
              <w:rPr>
                <w:i/>
              </w:rPr>
              <w:t xml:space="preserve"> </w:t>
            </w:r>
            <w:proofErr w:type="spellStart"/>
            <w:r w:rsidRPr="004655AC">
              <w:rPr>
                <w:i/>
              </w:rPr>
              <w:t>Neoburmacrocera</w:t>
            </w:r>
            <w:proofErr w:type="spellEnd"/>
            <w:r w:rsidRPr="004655AC">
              <w:rPr>
                <w:i/>
              </w:rPr>
              <w:t xml:space="preserve"> gen. nov. </w:t>
            </w:r>
            <w:proofErr w:type="spellStart"/>
            <w:r w:rsidRPr="004655AC">
              <w:rPr>
                <w:i/>
              </w:rPr>
              <w:t>from</w:t>
            </w:r>
            <w:proofErr w:type="spellEnd"/>
            <w:r w:rsidRPr="004655AC">
              <w:rPr>
                <w:i/>
              </w:rPr>
              <w:t xml:space="preserve"> </w:t>
            </w:r>
            <w:proofErr w:type="spellStart"/>
            <w:r w:rsidRPr="004655AC">
              <w:rPr>
                <w:i/>
              </w:rPr>
              <w:t>the</w:t>
            </w:r>
            <w:proofErr w:type="spellEnd"/>
            <w:r w:rsidRPr="004655AC">
              <w:rPr>
                <w:i/>
              </w:rPr>
              <w:t xml:space="preserve"> </w:t>
            </w:r>
            <w:proofErr w:type="spellStart"/>
            <w:r w:rsidRPr="004655AC">
              <w:rPr>
                <w:i/>
              </w:rPr>
              <w:t>Oriental</w:t>
            </w:r>
            <w:proofErr w:type="spellEnd"/>
            <w:r w:rsidRPr="004655AC">
              <w:rPr>
                <w:i/>
              </w:rPr>
              <w:t xml:space="preserve"> region (</w:t>
            </w:r>
            <w:proofErr w:type="spellStart"/>
            <w:r w:rsidRPr="004655AC">
              <w:rPr>
                <w:i/>
              </w:rPr>
              <w:t>Diptera</w:t>
            </w:r>
            <w:proofErr w:type="spellEnd"/>
            <w:r w:rsidRPr="004655AC">
              <w:rPr>
                <w:i/>
              </w:rPr>
              <w:t xml:space="preserve">: </w:t>
            </w:r>
            <w:proofErr w:type="spellStart"/>
            <w:r w:rsidRPr="004655AC">
              <w:rPr>
                <w:i/>
              </w:rPr>
              <w:t>Keroplatidae</w:t>
            </w:r>
            <w:proofErr w:type="spellEnd"/>
            <w:r w:rsidRPr="004655AC">
              <w:rPr>
                <w:i/>
              </w:rPr>
              <w:t>)</w:t>
            </w:r>
            <w:r>
              <w:t xml:space="preserve"> (2023) – odůvodnění je podrobné (d</w:t>
            </w:r>
            <w:r w:rsidRPr="00BB6945">
              <w:t>ůvodem zpoždění je neúspěšná izolace DNA u některých studovaných druhů</w:t>
            </w:r>
            <w:r>
              <w:t>, n</w:t>
            </w:r>
            <w:r w:rsidRPr="00BB6945">
              <w:t>utné tedy bude získat nový materiál z Orientální oblasti nebo změnit koncept celého článku, např. se zaměřit pouze na fosilní materiál</w:t>
            </w:r>
            <w:r>
              <w:t>); odůvodnění akceptováno s výhradou k tomu, že SZM neuvádí, co bude s výsledkem, na který prostředky již byly vyčerpány dále,</w:t>
            </w:r>
          </w:p>
          <w:p w14:paraId="3C13DFA7" w14:textId="54B57CD4" w:rsidR="004655AC" w:rsidRPr="00571C58" w:rsidRDefault="004655AC" w:rsidP="004A14BD">
            <w:pPr>
              <w:pStyle w:val="Zkladntext"/>
              <w:spacing w:before="60" w:line="276" w:lineRule="auto"/>
              <w:ind w:left="175"/>
              <w:jc w:val="both"/>
            </w:pPr>
            <w:r>
              <w:t xml:space="preserve">Jimp: </w:t>
            </w:r>
            <w:proofErr w:type="spellStart"/>
            <w:r w:rsidRPr="004655AC">
              <w:t>The</w:t>
            </w:r>
            <w:proofErr w:type="spellEnd"/>
            <w:r w:rsidRPr="004655AC">
              <w:t xml:space="preserve"> genus </w:t>
            </w:r>
            <w:proofErr w:type="spellStart"/>
            <w:r w:rsidRPr="004655AC">
              <w:t>Pteremis</w:t>
            </w:r>
            <w:proofErr w:type="spellEnd"/>
            <w:r w:rsidRPr="004655AC">
              <w:t xml:space="preserve"> </w:t>
            </w:r>
            <w:proofErr w:type="spellStart"/>
            <w:r w:rsidRPr="004655AC">
              <w:t>Rondani</w:t>
            </w:r>
            <w:proofErr w:type="spellEnd"/>
            <w:r w:rsidRPr="004655AC">
              <w:t xml:space="preserve"> (</w:t>
            </w:r>
            <w:proofErr w:type="spellStart"/>
            <w:r w:rsidRPr="004655AC">
              <w:t>Diptera</w:t>
            </w:r>
            <w:proofErr w:type="spellEnd"/>
            <w:r w:rsidRPr="004655AC">
              <w:t xml:space="preserve">: </w:t>
            </w:r>
            <w:proofErr w:type="spellStart"/>
            <w:r w:rsidRPr="004655AC">
              <w:t>Sphaeroceridae</w:t>
            </w:r>
            <w:proofErr w:type="spellEnd"/>
            <w:r w:rsidRPr="004655AC">
              <w:t xml:space="preserve">) in </w:t>
            </w:r>
            <w:proofErr w:type="spellStart"/>
            <w:r w:rsidRPr="004655AC">
              <w:t>the</w:t>
            </w:r>
            <w:proofErr w:type="spellEnd"/>
            <w:r w:rsidRPr="004655AC">
              <w:t xml:space="preserve"> </w:t>
            </w:r>
            <w:proofErr w:type="spellStart"/>
            <w:r w:rsidRPr="004655AC">
              <w:t>West</w:t>
            </w:r>
            <w:proofErr w:type="spellEnd"/>
            <w:r w:rsidRPr="004655AC">
              <w:t xml:space="preserve"> </w:t>
            </w:r>
            <w:proofErr w:type="spellStart"/>
            <w:r w:rsidRPr="004655AC">
              <w:t>Palaearctic</w:t>
            </w:r>
            <w:proofErr w:type="spellEnd"/>
            <w:r w:rsidRPr="004655AC">
              <w:t xml:space="preserve"> area, </w:t>
            </w:r>
            <w:proofErr w:type="spellStart"/>
            <w:r w:rsidRPr="004655AC">
              <w:t>with</w:t>
            </w:r>
            <w:proofErr w:type="spellEnd"/>
            <w:r w:rsidRPr="004655AC">
              <w:t xml:space="preserve"> </w:t>
            </w:r>
            <w:proofErr w:type="spellStart"/>
            <w:r w:rsidRPr="004655AC">
              <w:t>description</w:t>
            </w:r>
            <w:proofErr w:type="spellEnd"/>
            <w:r w:rsidRPr="004655AC">
              <w:t xml:space="preserve"> </w:t>
            </w:r>
            <w:proofErr w:type="spellStart"/>
            <w:r w:rsidRPr="004655AC">
              <w:t>of</w:t>
            </w:r>
            <w:proofErr w:type="spellEnd"/>
            <w:r w:rsidRPr="004655AC">
              <w:t xml:space="preserve"> </w:t>
            </w:r>
            <w:proofErr w:type="spellStart"/>
            <w:r w:rsidRPr="004655AC">
              <w:t>four</w:t>
            </w:r>
            <w:proofErr w:type="spellEnd"/>
            <w:r w:rsidRPr="004655AC">
              <w:t xml:space="preserve"> </w:t>
            </w:r>
            <w:proofErr w:type="spellStart"/>
            <w:r w:rsidRPr="004655AC">
              <w:t>new</w:t>
            </w:r>
            <w:proofErr w:type="spellEnd"/>
            <w:r w:rsidRPr="004655AC">
              <w:t xml:space="preserve"> species</w:t>
            </w:r>
            <w:r>
              <w:t xml:space="preserve"> – důvodem zdržení byly </w:t>
            </w:r>
            <w:r w:rsidRPr="004655AC">
              <w:t xml:space="preserve">komplikace při </w:t>
            </w:r>
            <w:r w:rsidRPr="004655AC">
              <w:lastRenderedPageBreak/>
              <w:t xml:space="preserve">zapůjčování starých typových </w:t>
            </w:r>
            <w:r>
              <w:t xml:space="preserve">exemplářů, proto byl </w:t>
            </w:r>
            <w:r w:rsidRPr="004655AC">
              <w:t xml:space="preserve">rukopis dokončen až koncem r. 2023 a </w:t>
            </w:r>
            <w:proofErr w:type="spellStart"/>
            <w:r w:rsidRPr="004655AC">
              <w:t>submitován</w:t>
            </w:r>
            <w:proofErr w:type="spellEnd"/>
            <w:r w:rsidRPr="004655AC">
              <w:t xml:space="preserve"> do časopisu Acta </w:t>
            </w:r>
            <w:proofErr w:type="spellStart"/>
            <w:r w:rsidRPr="004655AC">
              <w:t>Entomologica</w:t>
            </w:r>
            <w:proofErr w:type="spellEnd"/>
            <w:r w:rsidRPr="004655AC">
              <w:t xml:space="preserve"> Musei </w:t>
            </w:r>
            <w:proofErr w:type="spellStart"/>
            <w:r w:rsidRPr="004655AC">
              <w:t>Nationalis</w:t>
            </w:r>
            <w:proofErr w:type="spellEnd"/>
            <w:r w:rsidRPr="004655AC">
              <w:t xml:space="preserve"> </w:t>
            </w:r>
            <w:proofErr w:type="spellStart"/>
            <w:r w:rsidRPr="004655AC">
              <w:t>Pragae</w:t>
            </w:r>
            <w:proofErr w:type="spellEnd"/>
            <w:r>
              <w:t>, v</w:t>
            </w:r>
            <w:r w:rsidRPr="004655AC">
              <w:t>yjde v r. 2024</w:t>
            </w:r>
            <w:r>
              <w:t xml:space="preserve">; odůvodnění </w:t>
            </w:r>
            <w:proofErr w:type="spellStart"/>
            <w:r>
              <w:t>akceptováno</w:t>
            </w:r>
            <w:r w:rsidRPr="004655AC">
              <w:t>.</w:t>
            </w:r>
            <w:r w:rsidR="00237BDB">
              <w:t>SZM</w:t>
            </w:r>
            <w:proofErr w:type="spellEnd"/>
            <w:r w:rsidR="00237BDB">
              <w:t xml:space="preserve"> neuplatnil 7 publikačních výsledků plánovaných na r.</w:t>
            </w:r>
            <w:r w:rsidR="004A14BD">
              <w:t> </w:t>
            </w:r>
            <w:r w:rsidR="00237BDB">
              <w:t>2023</w:t>
            </w:r>
            <w:r w:rsidR="004A14BD">
              <w:t>.</w:t>
            </w:r>
          </w:p>
        </w:tc>
      </w:tr>
    </w:tbl>
    <w:p w14:paraId="5159AD23" w14:textId="77777777" w:rsidR="00B61BC9" w:rsidRDefault="00B61BC9" w:rsidP="00B61BC9">
      <w:pPr>
        <w:spacing w:before="60" w:line="276" w:lineRule="auto"/>
        <w:ind w:left="425" w:hanging="426"/>
        <w:jc w:val="both"/>
        <w:rPr>
          <w:sz w:val="24"/>
          <w:szCs w:val="24"/>
        </w:rPr>
      </w:pPr>
    </w:p>
    <w:p w14:paraId="057ECC87" w14:textId="00171031" w:rsidR="00916F1E" w:rsidRPr="00EF04EC" w:rsidRDefault="00EF04EC" w:rsidP="00EF04EC">
      <w:pPr>
        <w:keepNext/>
        <w:overflowPunct w:val="0"/>
        <w:autoSpaceDE w:val="0"/>
        <w:autoSpaceDN w:val="0"/>
        <w:adjustRightInd w:val="0"/>
        <w:spacing w:before="60" w:line="288" w:lineRule="auto"/>
        <w:ind w:left="284" w:hanging="294"/>
        <w:contextualSpacing/>
        <w:textAlignment w:val="baseline"/>
        <w:rPr>
          <w:b/>
          <w:sz w:val="26"/>
          <w:szCs w:val="26"/>
          <w:u w:val="single"/>
        </w:rPr>
      </w:pPr>
      <w:r>
        <w:rPr>
          <w:b/>
          <w:sz w:val="26"/>
          <w:szCs w:val="26"/>
          <w:u w:val="single"/>
        </w:rPr>
        <w:t>4.</w:t>
      </w:r>
      <w:r>
        <w:rPr>
          <w:b/>
          <w:sz w:val="26"/>
          <w:szCs w:val="26"/>
          <w:u w:val="single"/>
        </w:rPr>
        <w:tab/>
      </w:r>
      <w:r w:rsidR="00916F1E" w:rsidRPr="00EF04EC">
        <w:rPr>
          <w:b/>
          <w:sz w:val="26"/>
          <w:szCs w:val="26"/>
          <w:u w:val="single"/>
        </w:rPr>
        <w:t>Usnesení RMKPV</w:t>
      </w:r>
    </w:p>
    <w:p w14:paraId="6C791827" w14:textId="0FD4EA91" w:rsidR="00916F1E" w:rsidRDefault="009140AB" w:rsidP="009140AB">
      <w:pPr>
        <w:keepNext/>
        <w:spacing w:before="60" w:line="276" w:lineRule="auto"/>
        <w:ind w:left="426" w:hanging="426"/>
        <w:jc w:val="both"/>
        <w:rPr>
          <w:b/>
          <w:sz w:val="24"/>
          <w:szCs w:val="24"/>
        </w:rPr>
      </w:pPr>
      <w:r>
        <w:rPr>
          <w:b/>
          <w:sz w:val="24"/>
          <w:szCs w:val="24"/>
        </w:rPr>
        <w:t>4.</w:t>
      </w:r>
      <w:r w:rsidR="00EF04EC">
        <w:rPr>
          <w:b/>
          <w:sz w:val="24"/>
          <w:szCs w:val="24"/>
        </w:rPr>
        <w:t>1</w:t>
      </w:r>
      <w:r w:rsidR="00EF04EC">
        <w:rPr>
          <w:b/>
          <w:sz w:val="24"/>
          <w:szCs w:val="24"/>
        </w:rPr>
        <w:tab/>
      </w:r>
      <w:r w:rsidR="00916F1E" w:rsidRPr="00F30086">
        <w:rPr>
          <w:b/>
          <w:sz w:val="24"/>
          <w:szCs w:val="24"/>
        </w:rPr>
        <w:t xml:space="preserve">RMKPV na základě provedeného odborného </w:t>
      </w:r>
      <w:r w:rsidR="00916F1E">
        <w:rPr>
          <w:b/>
          <w:sz w:val="24"/>
          <w:szCs w:val="24"/>
        </w:rPr>
        <w:t>zhodnocení</w:t>
      </w:r>
      <w:r w:rsidR="00916F1E" w:rsidRPr="00F30086">
        <w:rPr>
          <w:b/>
          <w:sz w:val="24"/>
          <w:szCs w:val="24"/>
        </w:rPr>
        <w:t xml:space="preserve"> Průběžné zprávy o plnění dlouhodobé koncepce rozvoje výzkumné organizace na léta 2019 až 2023 </w:t>
      </w:r>
      <w:r w:rsidR="00916F1E" w:rsidRPr="008E5417">
        <w:rPr>
          <w:b/>
          <w:sz w:val="24"/>
          <w:szCs w:val="24"/>
        </w:rPr>
        <w:t>za rok 202</w:t>
      </w:r>
      <w:r w:rsidR="00916F1E">
        <w:rPr>
          <w:b/>
          <w:sz w:val="24"/>
          <w:szCs w:val="24"/>
        </w:rPr>
        <w:t>3</w:t>
      </w:r>
      <w:r w:rsidR="00916F1E" w:rsidRPr="008E5417">
        <w:rPr>
          <w:b/>
          <w:sz w:val="24"/>
          <w:szCs w:val="24"/>
        </w:rPr>
        <w:t xml:space="preserve"> a jejího projednání schvaluje</w:t>
      </w:r>
      <w:r w:rsidR="00E12C44" w:rsidRPr="00EF04EC">
        <w:rPr>
          <w:sz w:val="26"/>
          <w:szCs w:val="26"/>
          <w:vertAlign w:val="superscript"/>
        </w:rPr>
        <w:footnoteReference w:id="2"/>
      </w:r>
      <w:r w:rsidR="00916F1E" w:rsidRPr="008E5417">
        <w:rPr>
          <w:b/>
          <w:sz w:val="24"/>
          <w:szCs w:val="24"/>
        </w:rPr>
        <w:t xml:space="preserve"> plnění koncepce </w:t>
      </w:r>
      <w:r w:rsidR="00916F1E">
        <w:rPr>
          <w:b/>
          <w:sz w:val="24"/>
          <w:szCs w:val="24"/>
        </w:rPr>
        <w:t xml:space="preserve">za rok 2023 </w:t>
      </w:r>
      <w:r w:rsidR="00916F1E" w:rsidRPr="008E5417">
        <w:rPr>
          <w:b/>
          <w:sz w:val="24"/>
          <w:szCs w:val="24"/>
        </w:rPr>
        <w:t>a hodnotí ho stupněm</w:t>
      </w:r>
      <w:r w:rsidR="00EF04EC" w:rsidRPr="00E12C44">
        <w:rPr>
          <w:rStyle w:val="Znakapoznpodarou"/>
          <w:sz w:val="24"/>
          <w:szCs w:val="24"/>
        </w:rPr>
        <w:footnoteReference w:id="3"/>
      </w:r>
      <w:r w:rsidR="0001252B">
        <w:rPr>
          <w:b/>
          <w:sz w:val="24"/>
          <w:szCs w:val="24"/>
        </w:rPr>
        <w:t>:</w:t>
      </w:r>
    </w:p>
    <w:tbl>
      <w:tblPr>
        <w:tblW w:w="899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8205"/>
      </w:tblGrid>
      <w:tr w:rsidR="0001252B" w:rsidRPr="0001252B" w14:paraId="7E2C10A7" w14:textId="77777777" w:rsidTr="009140AB">
        <w:trPr>
          <w:gridAfter w:val="1"/>
          <w:wAfter w:w="8205" w:type="dxa"/>
          <w:trHeight w:val="426"/>
        </w:trPr>
        <w:tc>
          <w:tcPr>
            <w:tcW w:w="792"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A8CFF54" w14:textId="51307B43" w:rsidR="0001252B" w:rsidRPr="00E93620" w:rsidRDefault="004655AC" w:rsidP="0001252B">
            <w:pPr>
              <w:pStyle w:val="Zkladntext"/>
              <w:spacing w:before="60" w:line="276" w:lineRule="auto"/>
              <w:jc w:val="center"/>
              <w:rPr>
                <w:b/>
                <w:sz w:val="28"/>
                <w:szCs w:val="28"/>
              </w:rPr>
            </w:pPr>
            <w:r>
              <w:rPr>
                <w:b/>
                <w:sz w:val="28"/>
                <w:szCs w:val="28"/>
              </w:rPr>
              <w:t>D</w:t>
            </w:r>
          </w:p>
        </w:tc>
      </w:tr>
      <w:tr w:rsidR="00916F1E" w:rsidRPr="00F51386" w14:paraId="7F8458FE" w14:textId="77777777" w:rsidTr="009140AB">
        <w:trPr>
          <w:trHeight w:val="426"/>
        </w:trPr>
        <w:tc>
          <w:tcPr>
            <w:tcW w:w="8997"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5EC4867" w14:textId="77777777" w:rsidR="00916F1E" w:rsidRDefault="00916F1E" w:rsidP="00E3712D">
            <w:pPr>
              <w:pStyle w:val="Zkladntext"/>
              <w:spacing w:before="60" w:line="276" w:lineRule="auto"/>
              <w:ind w:left="241" w:hanging="241"/>
              <w:jc w:val="both"/>
              <w:rPr>
                <w:b/>
                <w:u w:val="single"/>
              </w:rPr>
            </w:pPr>
            <w:r w:rsidRPr="000A2EBE">
              <w:rPr>
                <w:b/>
                <w:u w:val="single"/>
              </w:rPr>
              <w:t>Odůvodnění</w:t>
            </w:r>
          </w:p>
          <w:p w14:paraId="3E040D8F" w14:textId="43946D16" w:rsidR="004A14BD" w:rsidRPr="00515BB5" w:rsidRDefault="004A14BD" w:rsidP="004A14BD">
            <w:pPr>
              <w:pStyle w:val="Zkladntext"/>
              <w:keepNext/>
              <w:spacing w:before="60" w:line="276" w:lineRule="auto"/>
              <w:jc w:val="both"/>
              <w:rPr>
                <w:b/>
              </w:rPr>
            </w:pPr>
            <w:r w:rsidRPr="00515BB5">
              <w:rPr>
                <w:b/>
              </w:rPr>
              <w:t>Cíle koncepce pro rok 2023 nebyly splněny. Celkově byly splněny jen tři z osmi dílčích cílů koncepce a ani v jedné oblasti neb</w:t>
            </w:r>
            <w:r w:rsidR="0020497B" w:rsidRPr="00515BB5">
              <w:rPr>
                <w:b/>
              </w:rPr>
              <w:t xml:space="preserve">yly splněny všechny dílčí cíle </w:t>
            </w:r>
            <w:r w:rsidRPr="00515BB5">
              <w:rPr>
                <w:b/>
              </w:rPr>
              <w:t>- v oblasti č. 1 byl zcela splněn 1 ze 3 dílčích cílů, v oblasti č. 2 byl splněn 1 ze 2 dílčích cílů, v oblasti č. 3 byl splněn 1 ze 2 dílčích cílů a v oblasti č. 4 nebyl jediný dílčí cíl splněn. Plnění dílčích a kontrolovatelných cílů koncepce je vzhledem k výše uvedeným výhradám včetně odborných souhrnně hodnoceno jako podprůměrné. VO rovněž jen omezeně reagovala na připomínky z průběžného hodnocení za rok 2022.</w:t>
            </w:r>
          </w:p>
          <w:p w14:paraId="561C6AB1" w14:textId="0D056E61" w:rsidR="00A05FB0" w:rsidRPr="00515BB5" w:rsidRDefault="00A05FB0" w:rsidP="00A05FB0">
            <w:pPr>
              <w:pStyle w:val="Zkladntext"/>
              <w:keepNext/>
              <w:spacing w:before="60" w:line="276" w:lineRule="auto"/>
              <w:jc w:val="both"/>
              <w:rPr>
                <w:b/>
              </w:rPr>
            </w:pPr>
            <w:r w:rsidRPr="00515BB5">
              <w:rPr>
                <w:b/>
              </w:rPr>
              <w:t>Ze dvou plánovaných aplikačních výsledků byl uplatněn a schválen jeden, ze </w:t>
            </w:r>
            <w:r w:rsidR="004A14BD" w:rsidRPr="00515BB5">
              <w:rPr>
                <w:b/>
              </w:rPr>
              <w:t>30</w:t>
            </w:r>
            <w:r w:rsidRPr="00515BB5">
              <w:rPr>
                <w:b/>
              </w:rPr>
              <w:t xml:space="preserve"> publikačních výsledků jich bylo uplatněno a schváleno </w:t>
            </w:r>
            <w:r w:rsidR="004A14BD" w:rsidRPr="00515BB5">
              <w:rPr>
                <w:b/>
              </w:rPr>
              <w:t>1</w:t>
            </w:r>
            <w:r w:rsidRPr="00515BB5">
              <w:rPr>
                <w:b/>
              </w:rPr>
              <w:t>7</w:t>
            </w:r>
            <w:r w:rsidR="00136EC5" w:rsidRPr="00515BB5">
              <w:rPr>
                <w:b/>
              </w:rPr>
              <w:t>, neuplatněno zůstalo 13 publikačních výsledků</w:t>
            </w:r>
            <w:r w:rsidR="003B7F44" w:rsidRPr="00515BB5">
              <w:rPr>
                <w:b/>
              </w:rPr>
              <w:t>,</w:t>
            </w:r>
            <w:r w:rsidR="00136EC5" w:rsidRPr="00515BB5">
              <w:rPr>
                <w:b/>
              </w:rPr>
              <w:t xml:space="preserve"> z toho dvě knihy</w:t>
            </w:r>
            <w:r w:rsidRPr="00515BB5">
              <w:rPr>
                <w:b/>
              </w:rPr>
              <w:t xml:space="preserve">. </w:t>
            </w:r>
            <w:r w:rsidR="004A14BD" w:rsidRPr="00515BB5">
              <w:rPr>
                <w:b/>
              </w:rPr>
              <w:t xml:space="preserve">S odůvodněním neuplatnění výsledků lze souhlasit jen částečně a to jen u části výsledků plánovaných na r. 2023. </w:t>
            </w:r>
            <w:r w:rsidRPr="00515BB5">
              <w:rPr>
                <w:b/>
              </w:rPr>
              <w:t>Zhoršení při plnění výsledků v roce 2022, na které jako na riziko pro dosažení plánovaných cílů koncepce RMKPV upozornila</w:t>
            </w:r>
            <w:r w:rsidR="00E93620" w:rsidRPr="00515BB5">
              <w:rPr>
                <w:b/>
              </w:rPr>
              <w:t>,</w:t>
            </w:r>
            <w:r w:rsidR="003B7F44" w:rsidRPr="00515BB5">
              <w:rPr>
                <w:b/>
              </w:rPr>
              <w:t xml:space="preserve"> se v posledním roce řešení koncepce nepodařilo odstranit</w:t>
            </w:r>
            <w:r w:rsidRPr="00515BB5">
              <w:rPr>
                <w:b/>
              </w:rPr>
              <w:t>.</w:t>
            </w:r>
          </w:p>
          <w:p w14:paraId="23DD654F" w14:textId="6E97C733" w:rsidR="00E93620" w:rsidRPr="00437AC0" w:rsidRDefault="00E93620" w:rsidP="004A14BD">
            <w:pPr>
              <w:pStyle w:val="Zkladntext"/>
              <w:keepNext/>
              <w:spacing w:before="60" w:line="276" w:lineRule="auto"/>
              <w:jc w:val="both"/>
              <w:rPr>
                <w:b/>
              </w:rPr>
            </w:pPr>
            <w:r w:rsidRPr="00515BB5">
              <w:rPr>
                <w:b/>
              </w:rPr>
              <w:t xml:space="preserve">Celkově je plnění koncepce za r. 2023 hodnoceno jako </w:t>
            </w:r>
            <w:r w:rsidR="004A14BD">
              <w:rPr>
                <w:b/>
              </w:rPr>
              <w:t>pod</w:t>
            </w:r>
            <w:r w:rsidRPr="004A14BD">
              <w:rPr>
                <w:b/>
              </w:rPr>
              <w:t xml:space="preserve">průměrné stupněm </w:t>
            </w:r>
            <w:r w:rsidR="004A14BD">
              <w:rPr>
                <w:b/>
              </w:rPr>
              <w:t>D</w:t>
            </w:r>
            <w:r w:rsidRPr="004A14BD">
              <w:rPr>
                <w:b/>
              </w:rPr>
              <w:t>.</w:t>
            </w:r>
          </w:p>
        </w:tc>
      </w:tr>
    </w:tbl>
    <w:p w14:paraId="5B73644F" w14:textId="77777777" w:rsidR="00612A2D" w:rsidRDefault="00612A2D" w:rsidP="00612A2D">
      <w:pPr>
        <w:spacing w:before="60" w:line="276" w:lineRule="auto"/>
        <w:rPr>
          <w:sz w:val="24"/>
          <w:szCs w:val="24"/>
        </w:rPr>
      </w:pPr>
    </w:p>
    <w:p w14:paraId="17169EAF" w14:textId="2D63AC92" w:rsidR="00EF04EC" w:rsidRPr="009140AB" w:rsidRDefault="009140AB" w:rsidP="009140AB">
      <w:pPr>
        <w:keepNext/>
        <w:spacing w:before="60" w:line="276" w:lineRule="auto"/>
        <w:ind w:left="426" w:hanging="426"/>
        <w:jc w:val="both"/>
        <w:rPr>
          <w:b/>
          <w:sz w:val="24"/>
          <w:szCs w:val="24"/>
        </w:rPr>
      </w:pPr>
      <w:r>
        <w:rPr>
          <w:b/>
          <w:sz w:val="24"/>
          <w:szCs w:val="24"/>
        </w:rPr>
        <w:t>4.</w:t>
      </w:r>
      <w:r w:rsidR="00EF04EC" w:rsidRPr="009140AB">
        <w:rPr>
          <w:b/>
          <w:sz w:val="24"/>
          <w:szCs w:val="24"/>
        </w:rPr>
        <w:t>2</w:t>
      </w:r>
      <w:r w:rsidR="00EF04EC" w:rsidRPr="009140AB">
        <w:rPr>
          <w:b/>
          <w:sz w:val="24"/>
          <w:szCs w:val="24"/>
        </w:rPr>
        <w:tab/>
        <w:t>Schválené uplatněné výsledky za rok 2023</w:t>
      </w:r>
    </w:p>
    <w:p w14:paraId="59D24CE8" w14:textId="6E70C0DC" w:rsidR="00EF04EC" w:rsidRPr="00F51386" w:rsidRDefault="00EF04EC" w:rsidP="00EF04EC">
      <w:pPr>
        <w:keepNext/>
        <w:autoSpaceDE w:val="0"/>
        <w:autoSpaceDN w:val="0"/>
        <w:adjustRightInd w:val="0"/>
        <w:spacing w:before="60" w:line="276" w:lineRule="auto"/>
        <w:ind w:left="357"/>
        <w:jc w:val="both"/>
        <w:rPr>
          <w:sz w:val="24"/>
          <w:szCs w:val="24"/>
        </w:rPr>
      </w:pPr>
      <w:r w:rsidRPr="008E5417">
        <w:rPr>
          <w:b/>
          <w:sz w:val="24"/>
          <w:szCs w:val="24"/>
          <w:u w:val="single"/>
        </w:rPr>
        <w:t>RMKPV schvaluje jako uplatněné ty výsledky koncepce za rok 202</w:t>
      </w:r>
      <w:r>
        <w:rPr>
          <w:b/>
          <w:sz w:val="24"/>
          <w:szCs w:val="24"/>
          <w:u w:val="single"/>
        </w:rPr>
        <w:t>3</w:t>
      </w:r>
      <w:r w:rsidRPr="008E5417">
        <w:rPr>
          <w:sz w:val="24"/>
          <w:szCs w:val="24"/>
        </w:rPr>
        <w:t xml:space="preserve">, které jsou uvedeny v příloze č. 1a, jenž je nedílnou součástí tohoto </w:t>
      </w:r>
      <w:r w:rsidR="005A2287">
        <w:rPr>
          <w:sz w:val="24"/>
          <w:szCs w:val="24"/>
        </w:rPr>
        <w:t>P</w:t>
      </w:r>
      <w:r w:rsidRPr="008E5417">
        <w:rPr>
          <w:sz w:val="24"/>
          <w:szCs w:val="24"/>
        </w:rPr>
        <w:t>rotokolu (s výjimkou</w:t>
      </w:r>
      <w:r>
        <w:rPr>
          <w:sz w:val="24"/>
          <w:szCs w:val="24"/>
        </w:rPr>
        <w:t xml:space="preserve"> těch, které nebyly schváleny a které jsou barevně zvýrazněny), a doporučuje jejich předání </w:t>
      </w:r>
      <w:r w:rsidRPr="00426DF9">
        <w:rPr>
          <w:sz w:val="24"/>
          <w:szCs w:val="24"/>
        </w:rPr>
        <w:t>do IS VaVaI-RIV</w:t>
      </w:r>
      <w:r>
        <w:rPr>
          <w:sz w:val="24"/>
          <w:szCs w:val="24"/>
        </w:rPr>
        <w:t>.</w:t>
      </w:r>
    </w:p>
    <w:p w14:paraId="73DD35FF" w14:textId="77777777" w:rsidR="00EF04EC" w:rsidRDefault="00EF04EC" w:rsidP="00EF04EC">
      <w:pPr>
        <w:spacing w:after="60"/>
        <w:ind w:left="357"/>
        <w:rPr>
          <w:b/>
          <w:sz w:val="24"/>
          <w:szCs w:val="24"/>
          <w:u w:val="single"/>
        </w:rPr>
      </w:pPr>
    </w:p>
    <w:p w14:paraId="086D700D" w14:textId="0217D296" w:rsidR="00EF04EC" w:rsidRDefault="009140AB" w:rsidP="00EF04EC">
      <w:pPr>
        <w:keepNext/>
        <w:autoSpaceDE w:val="0"/>
        <w:autoSpaceDN w:val="0"/>
        <w:adjustRightInd w:val="0"/>
        <w:spacing w:before="60" w:line="276" w:lineRule="auto"/>
        <w:ind w:left="357" w:hanging="357"/>
        <w:jc w:val="both"/>
        <w:rPr>
          <w:sz w:val="24"/>
          <w:szCs w:val="24"/>
        </w:rPr>
      </w:pPr>
      <w:r>
        <w:rPr>
          <w:b/>
          <w:sz w:val="24"/>
          <w:szCs w:val="24"/>
        </w:rPr>
        <w:t>4.3</w:t>
      </w:r>
      <w:r>
        <w:rPr>
          <w:b/>
          <w:sz w:val="24"/>
          <w:szCs w:val="24"/>
        </w:rPr>
        <w:tab/>
      </w:r>
      <w:r w:rsidR="00EF04EC" w:rsidRPr="00426DF9">
        <w:rPr>
          <w:b/>
          <w:sz w:val="24"/>
          <w:szCs w:val="24"/>
        </w:rPr>
        <w:t xml:space="preserve"> </w:t>
      </w:r>
      <w:r w:rsidR="00EF04EC" w:rsidRPr="005A6747">
        <w:rPr>
          <w:b/>
          <w:sz w:val="24"/>
          <w:szCs w:val="24"/>
          <w:u w:val="single"/>
        </w:rPr>
        <w:t xml:space="preserve">RMKPV </w:t>
      </w:r>
      <w:r w:rsidR="00EF04EC">
        <w:rPr>
          <w:b/>
          <w:sz w:val="24"/>
          <w:szCs w:val="24"/>
          <w:u w:val="single"/>
        </w:rPr>
        <w:t>ne</w:t>
      </w:r>
      <w:r w:rsidR="00EF04EC" w:rsidRPr="005A6747">
        <w:rPr>
          <w:b/>
          <w:sz w:val="24"/>
          <w:szCs w:val="24"/>
          <w:u w:val="single"/>
        </w:rPr>
        <w:t xml:space="preserve">schvaluje </w:t>
      </w:r>
      <w:r w:rsidR="00EF04EC">
        <w:rPr>
          <w:b/>
          <w:sz w:val="24"/>
          <w:szCs w:val="24"/>
          <w:u w:val="single"/>
        </w:rPr>
        <w:t xml:space="preserve">jako uplatněné ty </w:t>
      </w:r>
      <w:r w:rsidR="00EF04EC" w:rsidRPr="004A186D">
        <w:rPr>
          <w:b/>
          <w:sz w:val="24"/>
          <w:szCs w:val="24"/>
          <w:u w:val="single"/>
        </w:rPr>
        <w:t xml:space="preserve">výsledky </w:t>
      </w:r>
      <w:r w:rsidR="00EF04EC">
        <w:rPr>
          <w:b/>
          <w:sz w:val="24"/>
          <w:szCs w:val="24"/>
          <w:u w:val="single"/>
        </w:rPr>
        <w:t xml:space="preserve">koncepce </w:t>
      </w:r>
      <w:r w:rsidR="00EF04EC" w:rsidRPr="008E5417">
        <w:rPr>
          <w:b/>
          <w:sz w:val="24"/>
          <w:szCs w:val="24"/>
          <w:u w:val="single"/>
        </w:rPr>
        <w:t>za rok 202</w:t>
      </w:r>
      <w:r w:rsidR="00EF04EC">
        <w:rPr>
          <w:b/>
          <w:sz w:val="24"/>
          <w:szCs w:val="24"/>
          <w:u w:val="single"/>
        </w:rPr>
        <w:t>3</w:t>
      </w:r>
      <w:r w:rsidR="00EF04EC">
        <w:rPr>
          <w:sz w:val="24"/>
          <w:szCs w:val="24"/>
        </w:rPr>
        <w:t>,</w:t>
      </w:r>
      <w:r w:rsidR="00EF04EC" w:rsidRPr="0060300E">
        <w:rPr>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1a, jenž je nedílnou součástí tohoto </w:t>
      </w:r>
      <w:r w:rsidR="005A2287">
        <w:rPr>
          <w:sz w:val="24"/>
          <w:szCs w:val="24"/>
        </w:rPr>
        <w:t>P</w:t>
      </w:r>
      <w:r w:rsidR="00EF04EC">
        <w:rPr>
          <w:sz w:val="24"/>
          <w:szCs w:val="24"/>
        </w:rPr>
        <w:t xml:space="preserve">rotokolu a které jsou barevně zvýrazněny, a nedoporučuje jejich předání </w:t>
      </w:r>
      <w:r w:rsidR="00EF04EC" w:rsidRPr="00426DF9">
        <w:rPr>
          <w:sz w:val="24"/>
          <w:szCs w:val="24"/>
        </w:rPr>
        <w:t>do IS VaVaI-RIV</w:t>
      </w:r>
      <w:r w:rsidR="00EF04EC">
        <w:rPr>
          <w:sz w:val="24"/>
          <w:szCs w:val="24"/>
        </w:rPr>
        <w:t>.</w:t>
      </w:r>
    </w:p>
    <w:p w14:paraId="3523DFCF" w14:textId="77777777" w:rsidR="00544D02" w:rsidRPr="007C404C" w:rsidRDefault="00544D02" w:rsidP="00544D02">
      <w:pPr>
        <w:autoSpaceDE w:val="0"/>
        <w:autoSpaceDN w:val="0"/>
        <w:adjustRightInd w:val="0"/>
        <w:spacing w:before="60" w:line="276" w:lineRule="auto"/>
        <w:ind w:left="426"/>
        <w:jc w:val="both"/>
        <w:rPr>
          <w:b/>
          <w:sz w:val="24"/>
          <w:szCs w:val="24"/>
        </w:rPr>
      </w:pPr>
      <w:r w:rsidRPr="00E7031C">
        <w:rPr>
          <w:b/>
          <w:sz w:val="24"/>
          <w:szCs w:val="24"/>
        </w:rPr>
        <w:t>Žádné nebyly.</w:t>
      </w:r>
    </w:p>
    <w:p w14:paraId="15123AED" w14:textId="77777777" w:rsidR="00EF04EC" w:rsidRPr="00426DF9" w:rsidRDefault="00EF04EC" w:rsidP="00EF04EC">
      <w:pPr>
        <w:autoSpaceDE w:val="0"/>
        <w:autoSpaceDN w:val="0"/>
        <w:adjustRightInd w:val="0"/>
        <w:spacing w:before="60" w:line="276" w:lineRule="auto"/>
        <w:ind w:left="357" w:hanging="357"/>
        <w:jc w:val="both"/>
        <w:rPr>
          <w:sz w:val="24"/>
          <w:szCs w:val="24"/>
        </w:rPr>
      </w:pPr>
    </w:p>
    <w:p w14:paraId="776B5F99" w14:textId="16DE485C" w:rsidR="00EF04EC" w:rsidRPr="00F51386" w:rsidRDefault="009140AB" w:rsidP="00EF04EC">
      <w:pPr>
        <w:keepNext/>
        <w:autoSpaceDE w:val="0"/>
        <w:autoSpaceDN w:val="0"/>
        <w:adjustRightInd w:val="0"/>
        <w:spacing w:before="60" w:line="276" w:lineRule="auto"/>
        <w:ind w:left="357" w:hanging="357"/>
        <w:jc w:val="both"/>
        <w:rPr>
          <w:b/>
          <w:sz w:val="24"/>
          <w:szCs w:val="24"/>
        </w:rPr>
      </w:pPr>
      <w:r>
        <w:rPr>
          <w:b/>
          <w:sz w:val="24"/>
          <w:szCs w:val="24"/>
        </w:rPr>
        <w:t>4</w:t>
      </w:r>
      <w:r w:rsidR="00EF04EC" w:rsidRPr="00F51386">
        <w:rPr>
          <w:b/>
          <w:sz w:val="24"/>
          <w:szCs w:val="24"/>
        </w:rPr>
        <w:t>.</w:t>
      </w:r>
      <w:r>
        <w:rPr>
          <w:b/>
          <w:sz w:val="24"/>
          <w:szCs w:val="24"/>
        </w:rPr>
        <w:t>4</w:t>
      </w:r>
      <w:r w:rsidR="00EF04EC" w:rsidRPr="00F51386">
        <w:rPr>
          <w:b/>
          <w:sz w:val="24"/>
          <w:szCs w:val="24"/>
        </w:rPr>
        <w:tab/>
      </w:r>
      <w:r w:rsidR="00EF04EC" w:rsidRPr="005A6747">
        <w:rPr>
          <w:b/>
          <w:sz w:val="24"/>
          <w:szCs w:val="24"/>
          <w:u w:val="single"/>
        </w:rPr>
        <w:t xml:space="preserve">RMKPV </w:t>
      </w:r>
      <w:r w:rsidR="00EF04EC">
        <w:rPr>
          <w:b/>
          <w:sz w:val="24"/>
          <w:szCs w:val="24"/>
          <w:u w:val="single"/>
        </w:rPr>
        <w:t xml:space="preserve">bere na vědomí neuplatněné </w:t>
      </w:r>
      <w:r w:rsidR="00EF04EC" w:rsidRPr="004A186D">
        <w:rPr>
          <w:b/>
          <w:sz w:val="24"/>
          <w:szCs w:val="24"/>
          <w:u w:val="single"/>
        </w:rPr>
        <w:t xml:space="preserve">výsledky </w:t>
      </w:r>
      <w:r w:rsidR="00EF04EC" w:rsidRPr="008E5417">
        <w:rPr>
          <w:b/>
          <w:sz w:val="24"/>
          <w:szCs w:val="24"/>
          <w:u w:val="single"/>
        </w:rPr>
        <w:t>koncepce za rok 202</w:t>
      </w:r>
      <w:r w:rsidR="00EF04EC">
        <w:rPr>
          <w:b/>
          <w:sz w:val="24"/>
          <w:szCs w:val="24"/>
          <w:u w:val="single"/>
        </w:rPr>
        <w:t>3</w:t>
      </w:r>
      <w:r w:rsidR="00EF04EC" w:rsidRPr="008E5417">
        <w:rPr>
          <w:sz w:val="24"/>
          <w:szCs w:val="24"/>
        </w:rPr>
        <w:t xml:space="preserve"> </w:t>
      </w:r>
      <w:r w:rsidR="00EF04EC" w:rsidRPr="008E5417">
        <w:rPr>
          <w:b/>
          <w:sz w:val="24"/>
          <w:szCs w:val="24"/>
        </w:rPr>
        <w:t>(plánované výsledky, které nebyly uplatněny v r. 202</w:t>
      </w:r>
      <w:r w:rsidR="00EF04EC">
        <w:rPr>
          <w:b/>
          <w:sz w:val="24"/>
          <w:szCs w:val="24"/>
        </w:rPr>
        <w:t>3</w:t>
      </w:r>
      <w:r w:rsidR="00EF04EC" w:rsidRPr="008E5417">
        <w:rPr>
          <w:b/>
          <w:sz w:val="24"/>
          <w:szCs w:val="24"/>
        </w:rPr>
        <w:t>) a důvod jejich</w:t>
      </w:r>
      <w:r w:rsidR="00EF04EC" w:rsidRPr="00F51386">
        <w:rPr>
          <w:b/>
          <w:sz w:val="24"/>
          <w:szCs w:val="24"/>
        </w:rPr>
        <w:t xml:space="preserve"> neuplatnění</w:t>
      </w:r>
      <w:r w:rsidR="00EF04EC">
        <w:rPr>
          <w:b/>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1b. RMKPV dále bere na vědomí dosažené uplatněné výsledky bez podpory ze SR </w:t>
      </w:r>
      <w:r w:rsidR="00EF04EC">
        <w:rPr>
          <w:sz w:val="24"/>
          <w:szCs w:val="24"/>
        </w:rPr>
        <w:lastRenderedPageBreak/>
        <w:t xml:space="preserve">VaVaI, které jsou uvedeny v příloze č. 1c, jenž je nedílnou součástí tohoto </w:t>
      </w:r>
      <w:r w:rsidR="005A2287">
        <w:rPr>
          <w:sz w:val="24"/>
          <w:szCs w:val="24"/>
        </w:rPr>
        <w:t>P</w:t>
      </w:r>
      <w:r w:rsidR="00EF04EC">
        <w:rPr>
          <w:sz w:val="24"/>
          <w:szCs w:val="24"/>
        </w:rPr>
        <w:t xml:space="preserve">rotokolu a doporučuje jejich předání </w:t>
      </w:r>
      <w:r w:rsidR="00EF04EC" w:rsidRPr="00426DF9">
        <w:rPr>
          <w:sz w:val="24"/>
          <w:szCs w:val="24"/>
        </w:rPr>
        <w:t>do IS VaVaI-RIV</w:t>
      </w:r>
      <w:r w:rsidR="00EF04EC">
        <w:rPr>
          <w:sz w:val="24"/>
          <w:szCs w:val="24"/>
        </w:rPr>
        <w:t>.</w:t>
      </w:r>
    </w:p>
    <w:p w14:paraId="6C807508" w14:textId="77777777" w:rsidR="00EF04EC" w:rsidRDefault="00EF04EC" w:rsidP="00612A2D">
      <w:pPr>
        <w:spacing w:before="60" w:line="276" w:lineRule="auto"/>
        <w:rPr>
          <w:sz w:val="24"/>
          <w:szCs w:val="24"/>
        </w:rPr>
      </w:pPr>
    </w:p>
    <w:p w14:paraId="2ECE6881" w14:textId="7F5FC85D" w:rsidR="003A5752" w:rsidRPr="002E7170" w:rsidRDefault="003A5752" w:rsidP="003A5752">
      <w:pPr>
        <w:pStyle w:val="Zkladntext2"/>
        <w:keepNext/>
        <w:spacing w:before="60" w:after="120" w:line="276" w:lineRule="auto"/>
        <w:ind w:left="0" w:firstLine="0"/>
        <w:jc w:val="center"/>
        <w:rPr>
          <w:b/>
          <w:bCs/>
          <w:i/>
          <w:spacing w:val="40"/>
          <w:sz w:val="28"/>
          <w:szCs w:val="28"/>
          <w:u w:val="thick"/>
        </w:rPr>
      </w:pPr>
      <w:r w:rsidRPr="002E7170">
        <w:rPr>
          <w:b/>
          <w:bCs/>
          <w:i/>
          <w:spacing w:val="40"/>
          <w:sz w:val="28"/>
          <w:szCs w:val="28"/>
          <w:u w:val="thick"/>
        </w:rPr>
        <w:t xml:space="preserve">Závěrečné hodnocení </w:t>
      </w:r>
      <w:r w:rsidR="002E7170" w:rsidRPr="002E7170">
        <w:rPr>
          <w:b/>
          <w:bCs/>
          <w:i/>
          <w:spacing w:val="40"/>
          <w:sz w:val="28"/>
          <w:szCs w:val="28"/>
          <w:u w:val="thick"/>
        </w:rPr>
        <w:t xml:space="preserve">plnění </w:t>
      </w:r>
      <w:r w:rsidRPr="002E7170">
        <w:rPr>
          <w:b/>
          <w:bCs/>
          <w:i/>
          <w:spacing w:val="40"/>
          <w:sz w:val="28"/>
          <w:szCs w:val="28"/>
          <w:u w:val="thick"/>
        </w:rPr>
        <w:t>koncepce</w:t>
      </w:r>
      <w:r w:rsidR="002E7170" w:rsidRPr="002E7170">
        <w:rPr>
          <w:b/>
          <w:bCs/>
          <w:i/>
          <w:spacing w:val="40"/>
          <w:sz w:val="28"/>
          <w:szCs w:val="28"/>
          <w:u w:val="thick"/>
        </w:rPr>
        <w:t xml:space="preserve"> na léta 2019 až 2023</w:t>
      </w:r>
      <w:r w:rsidR="002E7170" w:rsidRPr="002E7170">
        <w:rPr>
          <w:rStyle w:val="Znakapoznpodarou"/>
          <w:bCs/>
          <w:spacing w:val="40"/>
          <w:sz w:val="28"/>
          <w:szCs w:val="28"/>
          <w:u w:val="thick"/>
        </w:rPr>
        <w:footnoteReference w:id="4"/>
      </w:r>
    </w:p>
    <w:p w14:paraId="27771580" w14:textId="6D7B350E" w:rsidR="00B61BC9" w:rsidRDefault="00B61BC9" w:rsidP="009140AB">
      <w:pPr>
        <w:keepNext/>
        <w:spacing w:before="60" w:line="276" w:lineRule="auto"/>
        <w:ind w:left="284" w:hanging="284"/>
        <w:jc w:val="both"/>
        <w:rPr>
          <w:b/>
          <w:sz w:val="26"/>
          <w:szCs w:val="26"/>
          <w:u w:val="single"/>
        </w:rPr>
      </w:pPr>
      <w:r w:rsidRPr="00B61BC9">
        <w:rPr>
          <w:b/>
          <w:sz w:val="26"/>
          <w:szCs w:val="26"/>
          <w:u w:val="single"/>
        </w:rPr>
        <w:t>1.</w:t>
      </w:r>
      <w:r w:rsidRPr="00B61BC9">
        <w:rPr>
          <w:b/>
          <w:sz w:val="26"/>
          <w:szCs w:val="26"/>
          <w:u w:val="single"/>
        </w:rPr>
        <w:tab/>
      </w:r>
      <w:r w:rsidR="005159E0">
        <w:rPr>
          <w:b/>
          <w:sz w:val="26"/>
          <w:szCs w:val="26"/>
          <w:u w:val="single"/>
        </w:rPr>
        <w:t>Výzkumné prostředí</w:t>
      </w:r>
    </w:p>
    <w:p w14:paraId="12EDB5F0" w14:textId="081FFC0C"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w:t>
      </w:r>
      <w:r>
        <w:rPr>
          <w:b/>
          <w:sz w:val="24"/>
          <w:szCs w:val="24"/>
          <w:u w:val="single"/>
        </w:rPr>
        <w:t>1</w:t>
      </w:r>
      <w:r w:rsidRPr="009C17F6">
        <w:rPr>
          <w:b/>
          <w:sz w:val="24"/>
          <w:szCs w:val="24"/>
          <w:u w:val="single"/>
        </w:rPr>
        <w:tab/>
        <w:t>Naplňování cíle, dílčích cílů a vize koncepce (mise VO)</w:t>
      </w:r>
    </w:p>
    <w:p w14:paraId="766F8150" w14:textId="2D51E7E7" w:rsidR="00470587" w:rsidRPr="009C17F6" w:rsidRDefault="005C76F7" w:rsidP="009C17F6">
      <w:pPr>
        <w:spacing w:before="60" w:line="276" w:lineRule="auto"/>
        <w:ind w:left="426"/>
        <w:jc w:val="both"/>
      </w:pPr>
      <w:r w:rsidRPr="009C17F6">
        <w:rPr>
          <w:b/>
        </w:rPr>
        <w:t>Zhodnocení splnění celkového cíle koncepce, jejích dílčích cílů</w:t>
      </w:r>
      <w:r w:rsidRPr="009C17F6">
        <w:t xml:space="preserve"> (</w:t>
      </w:r>
      <w:r w:rsidR="00723BE0">
        <w:t>podle kap. III koncepce</w:t>
      </w:r>
      <w:r w:rsidRPr="009C17F6">
        <w:t xml:space="preserve">) </w:t>
      </w:r>
      <w:r w:rsidRPr="009C17F6">
        <w:rPr>
          <w:b/>
        </w:rPr>
        <w:t>a vize koncepce</w:t>
      </w:r>
      <w:r w:rsidRPr="009C17F6">
        <w:t xml:space="preserve"> (mise VO – důvodům, proč byla VO zřízena a je institucionálně podporována) uvedené v částech koncepce </w:t>
      </w:r>
      <w:r w:rsidR="00E11FFF" w:rsidRPr="009C17F6">
        <w:t>II.</w:t>
      </w:r>
      <w:r w:rsidR="00E11FFF">
        <w:t> </w:t>
      </w:r>
      <w:r w:rsidR="00E11FFF" w:rsidRPr="009C17F6">
        <w:t>2.1</w:t>
      </w:r>
      <w:r w:rsidR="00E11FFF">
        <w:t xml:space="preserve"> Celkový cíl koncepce a II. 2.</w:t>
      </w:r>
      <w:r w:rsidRPr="009C17F6">
        <w:t>2 Vize VO</w:t>
      </w:r>
      <w:r w:rsidR="001C78D8">
        <w:t>, uvedené v kap. 1.1 Závěrečné zprávy</w:t>
      </w:r>
      <w:r w:rsidRPr="009C17F6">
        <w:t xml:space="preserve">. </w:t>
      </w:r>
      <w:r w:rsidR="009C17F6" w:rsidRPr="009C17F6">
        <w:t xml:space="preserve">Hodnotí se </w:t>
      </w:r>
      <w:r w:rsidRPr="009C17F6">
        <w:t>konkrétní srovnání plánovaných a skutečně dosažených cílů, dílčích cílů a naplnění vize VO po polovině jejího cca desetiletého období,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4C8B2834" w14:textId="77777777" w:rsidTr="009C17F6">
        <w:trPr>
          <w:trHeight w:val="426"/>
        </w:trPr>
        <w:tc>
          <w:tcPr>
            <w:tcW w:w="8930" w:type="dxa"/>
            <w:shd w:val="clear" w:color="auto" w:fill="DEEAF6" w:themeFill="accent1" w:themeFillTint="33"/>
          </w:tcPr>
          <w:p w14:paraId="3666C14E" w14:textId="246923F1" w:rsidR="009C17F6" w:rsidRDefault="00FF096C" w:rsidP="002E668F">
            <w:pPr>
              <w:pStyle w:val="Zkladntext"/>
              <w:spacing w:before="60" w:line="276" w:lineRule="auto"/>
              <w:jc w:val="both"/>
            </w:pPr>
            <w:r w:rsidRPr="00FF096C">
              <w:t xml:space="preserve">Celkovým cílem koncepce SZM na léta 2019–2023 bylo umožnit především kvalitativní rozvoj výzkumné organizace a jeho dlouhodobou udržitelnost. Cellový cíl koncepce byl specifikován sedmi výzkumnými cíli ve 4 oblastech - 1. Sbírka SZM, 2. Městská společnost, 3. Krajina a 4. Entomologie. Celkově byly </w:t>
            </w:r>
            <w:r w:rsidR="006F7FD6">
              <w:t xml:space="preserve">zcela </w:t>
            </w:r>
            <w:r w:rsidRPr="00FF096C">
              <w:t>splněny jen tři z osmi dílčích cílů koncepce a ani v jedné oblasti nebyly splněny všechny dílčí cíle - v oblasti č. 1 byl zcela splněn 1 ze 3 dílčích cílů, v oblasti č. 2 byl splněn 1 ze 2 dílčích cílů, v oblasti č. 3 byl splněn 1 ze 2 dílčích cílů a v oblasti č. 4</w:t>
            </w:r>
            <w:r w:rsidR="006A50C5">
              <w:t xml:space="preserve"> kde </w:t>
            </w:r>
            <w:r w:rsidRPr="00FF096C">
              <w:t xml:space="preserve">nebyl jediný dílčí cíl </w:t>
            </w:r>
            <w:r w:rsidR="006A50C5">
              <w:t xml:space="preserve">v r. 2023 </w:t>
            </w:r>
            <w:r w:rsidRPr="00FF096C">
              <w:t>splněn</w:t>
            </w:r>
            <w:r w:rsidR="006A50C5">
              <w:t>, ale z objektivních důvodů</w:t>
            </w:r>
            <w:r w:rsidRPr="00FF096C">
              <w:t>.</w:t>
            </w:r>
            <w:r>
              <w:t xml:space="preserve"> </w:t>
            </w:r>
            <w:r w:rsidR="009E3BA5">
              <w:t xml:space="preserve">Z hlediska plánovaných výsledků za celou dobu řešení koncepce byly z 3 plánovaných aplikovaných výsledků uplatněny 2, z 82 </w:t>
            </w:r>
            <w:r w:rsidR="00F1412D">
              <w:t xml:space="preserve">plánovaných </w:t>
            </w:r>
            <w:r w:rsidR="009E3BA5">
              <w:t>publikačních výsledků bylo uplatněno 69. Neuplatněna tak zůstala třetina aplikovaných výsledků a 16 % publikačních výsledků, z toho dvě knihy.</w:t>
            </w:r>
            <w:r w:rsidR="003016DA">
              <w:t xml:space="preserve"> </w:t>
            </w:r>
            <w:r w:rsidR="00104581">
              <w:t xml:space="preserve">Současně bylo uplatněno a schváleno </w:t>
            </w:r>
            <w:r w:rsidR="0030032C">
              <w:t xml:space="preserve">podle protokolů </w:t>
            </w:r>
            <w:r w:rsidR="00104581">
              <w:t>2</w:t>
            </w:r>
            <w:r w:rsidR="00DA64BF">
              <w:t>7</w:t>
            </w:r>
            <w:r w:rsidR="00104581">
              <w:t xml:space="preserve"> neplánovaných výsledků (tj. nikoliv 40 </w:t>
            </w:r>
            <w:r w:rsidR="00CA54FA">
              <w:t xml:space="preserve">nebo 41 </w:t>
            </w:r>
            <w:r w:rsidR="00104581">
              <w:t xml:space="preserve">jak uvádí závěrečná zpráva), převážná většina </w:t>
            </w:r>
            <w:r w:rsidR="00DA64BF">
              <w:t xml:space="preserve">– </w:t>
            </w:r>
            <w:r w:rsidR="00104581">
              <w:t>1</w:t>
            </w:r>
            <w:r w:rsidR="00255B2E">
              <w:t>6</w:t>
            </w:r>
            <w:r w:rsidR="00DA64BF">
              <w:t xml:space="preserve"> výsledků bylo</w:t>
            </w:r>
            <w:r w:rsidR="00104581">
              <w:t xml:space="preserve"> v oblasti č. 4</w:t>
            </w:r>
            <w:r w:rsidR="00255B2E">
              <w:t xml:space="preserve"> </w:t>
            </w:r>
            <w:r w:rsidR="00DA64BF">
              <w:t>(</w:t>
            </w:r>
            <w:r w:rsidR="00255B2E">
              <w:t xml:space="preserve">6x Jimp, 2x Jsc, 6x Jost, 2x C) a v </w:t>
            </w:r>
            <w:r w:rsidR="00104581">
              <w:t xml:space="preserve">oblastech č. 1 – 3 šlo celkem o </w:t>
            </w:r>
            <w:r w:rsidR="00DA64BF">
              <w:t>11</w:t>
            </w:r>
            <w:r w:rsidR="00104581">
              <w:t xml:space="preserve"> neplánovaných výsledků (</w:t>
            </w:r>
            <w:r w:rsidR="006F7FD6">
              <w:t>2</w:t>
            </w:r>
            <w:r w:rsidR="00104581">
              <w:t xml:space="preserve">x B, 3x C a </w:t>
            </w:r>
            <w:r w:rsidR="00DA64BF">
              <w:t>6x</w:t>
            </w:r>
            <w:r w:rsidR="00104581">
              <w:t xml:space="preserve"> J</w:t>
            </w:r>
            <w:r w:rsidR="006F7FD6">
              <w:t>ost).</w:t>
            </w:r>
            <w:r w:rsidR="00255B2E">
              <w:t xml:space="preserve"> I z hlediska neplánovaných výsledků je vidět kvalitativní i kvantitativní rozdíl mezi čtvrtou oblastí a zbývajícími třemi.</w:t>
            </w:r>
          </w:p>
          <w:p w14:paraId="275C1A16" w14:textId="777660A5" w:rsidR="009E3BA5" w:rsidRPr="009E3BA5" w:rsidRDefault="009E3BA5" w:rsidP="009E3BA5">
            <w:pPr>
              <w:pStyle w:val="Zkladntext"/>
              <w:spacing w:before="60" w:line="276" w:lineRule="auto"/>
              <w:jc w:val="both"/>
            </w:pPr>
            <w:r>
              <w:t xml:space="preserve">Dalšími dvěma průřezovými cíli koncepce byl kvalitativní rozvoj v personální oblasti (generační obměna a zvyšování kvalifikace pracovníků </w:t>
            </w:r>
            <w:r w:rsidRPr="009E3BA5">
              <w:t>formou postgraduálních studií, školení a odborných stáží</w:t>
            </w:r>
            <w:r>
              <w:t xml:space="preserve">) a </w:t>
            </w:r>
            <w:r w:rsidRPr="009E3BA5">
              <w:t>další rozvoj a intenzifikaci spolupráce s jinými výzkumnými organizacemi muzejního i nemuzejního typu (vysoké školy, Akademie věd ČR, nestátní výzkumné organizace), a to včetně účasti na sp</w:t>
            </w:r>
            <w:r>
              <w:t xml:space="preserve">olečných výzkumných projektech. </w:t>
            </w:r>
            <w:r w:rsidR="006F7FD6">
              <w:t>Druhý cíl byl splněn částečně, resp. závěrečná zpráva pouze uvádí, že „</w:t>
            </w:r>
            <w:r w:rsidR="006F7FD6" w:rsidRPr="006F7FD6">
              <w:rPr>
                <w:i/>
              </w:rPr>
              <w:t xml:space="preserve">zastoupena </w:t>
            </w:r>
            <w:r w:rsidR="006F7FD6">
              <w:rPr>
                <w:i/>
              </w:rPr>
              <w:t xml:space="preserve">je </w:t>
            </w:r>
            <w:r w:rsidR="006F7FD6" w:rsidRPr="006F7FD6">
              <w:rPr>
                <w:i/>
              </w:rPr>
              <w:t>především generace ve věku od 35 do 50 let</w:t>
            </w:r>
            <w:r w:rsidR="006F7FD6">
              <w:t>“ a že se dále „</w:t>
            </w:r>
            <w:r w:rsidR="006F7FD6" w:rsidRPr="006F7FD6">
              <w:rPr>
                <w:i/>
              </w:rPr>
              <w:t>počítá s průběžným zvyšováním odborné kvalifikace např. formou postgraduálního studia, odborných školení a stáží včetně pobytů na špičkových zahraničních pracovištích</w:t>
            </w:r>
            <w:r w:rsidR="006F7FD6">
              <w:t xml:space="preserve">“, konkrétní údaje ke generační obměně a zvyšování kvalifikace za dobu řešení koncepce zpráva neuvádí. </w:t>
            </w:r>
            <w:r w:rsidR="007C4F23">
              <w:t>Plnění druhého průřezového cíle bylo lepší, d</w:t>
            </w:r>
            <w:r w:rsidR="007C4F23" w:rsidRPr="007C4F23">
              <w:t>íky participaci VO na projektech NAKI II a GAČR došlo k výraznému posílení spolupráce s pracovišti AV ČR a s univerzitní sférou. Došlo také k podpisu smluv s univerzitami v Katovicích a Opolí</w:t>
            </w:r>
            <w:r w:rsidR="007C4F23">
              <w:t>.</w:t>
            </w:r>
          </w:p>
          <w:p w14:paraId="781EB177" w14:textId="75A40FE8" w:rsidR="00692461" w:rsidRPr="00FF096C" w:rsidRDefault="00E11FFF" w:rsidP="00E47973">
            <w:pPr>
              <w:pStyle w:val="Zkladntext"/>
              <w:spacing w:before="60" w:line="276" w:lineRule="auto"/>
              <w:jc w:val="both"/>
            </w:pPr>
            <w:r w:rsidRPr="00255B2E">
              <w:t xml:space="preserve">Vizí a s ní propojenou misí </w:t>
            </w:r>
            <w:r w:rsidR="00255B2E" w:rsidRPr="00255B2E">
              <w:t>SZM</w:t>
            </w:r>
            <w:r w:rsidRPr="00255B2E">
              <w:t xml:space="preserve"> bylo v desetiletém horizontu </w:t>
            </w:r>
            <w:r w:rsidR="00255B2E" w:rsidRPr="00255B2E">
              <w:t>aspirovat SZM na zařazení se mezi přední vědecko-výzkumné organizace muzejního charakteru v</w:t>
            </w:r>
            <w:r w:rsidR="00255B2E">
              <w:t> </w:t>
            </w:r>
            <w:r w:rsidR="00255B2E" w:rsidRPr="00255B2E">
              <w:t>ČR</w:t>
            </w:r>
            <w:r w:rsidR="00255B2E">
              <w:t xml:space="preserve">, rozvíjet </w:t>
            </w:r>
            <w:r w:rsidR="00255B2E">
              <w:lastRenderedPageBreak/>
              <w:t xml:space="preserve">jednotlivé oblasti výzkumu </w:t>
            </w:r>
            <w:r w:rsidR="00255B2E" w:rsidRPr="00255B2E">
              <w:t>a posilov</w:t>
            </w:r>
            <w:r w:rsidR="00255B2E">
              <w:t>at</w:t>
            </w:r>
            <w:r w:rsidR="00255B2E" w:rsidRPr="00255B2E">
              <w:t xml:space="preserve"> a rozvíje</w:t>
            </w:r>
            <w:r w:rsidR="00255B2E">
              <w:t>t</w:t>
            </w:r>
            <w:r w:rsidR="00255B2E" w:rsidRPr="00255B2E">
              <w:t xml:space="preserve"> spoluprác</w:t>
            </w:r>
            <w:r w:rsidR="00255B2E">
              <w:t>i</w:t>
            </w:r>
            <w:r w:rsidR="00255B2E" w:rsidRPr="00255B2E">
              <w:t xml:space="preserve"> s výzkumnými organizacemi v ČR i v zahraničí a o zajištění podmínek odborného růstu výzkumných pracovníků za předpokladu průběžné generační obměny. Po polovině tohoto období lze plnění vize VO hodnotit jako částečně úspěšné, kde v oblasti č. 4 Entomologie se SZM výrazně posunul</w:t>
            </w:r>
            <w:r w:rsidR="00255B2E">
              <w:t>o</w:t>
            </w:r>
            <w:r w:rsidR="00255B2E" w:rsidRPr="00255B2E">
              <w:t>, ale v dalších oblastech nevykazuje výraznější pokrok</w:t>
            </w:r>
            <w:r w:rsidR="00255B2E">
              <w:t>.</w:t>
            </w:r>
          </w:p>
        </w:tc>
      </w:tr>
    </w:tbl>
    <w:p w14:paraId="52FE1E04" w14:textId="77777777" w:rsidR="005C76F7" w:rsidRDefault="005C76F7" w:rsidP="005C76F7">
      <w:pPr>
        <w:spacing w:before="60" w:line="276" w:lineRule="auto"/>
        <w:ind w:left="425" w:hanging="426"/>
        <w:jc w:val="both"/>
        <w:rPr>
          <w:sz w:val="24"/>
          <w:szCs w:val="24"/>
        </w:rPr>
      </w:pPr>
    </w:p>
    <w:p w14:paraId="016175B8" w14:textId="77777777"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1.2 Naplňování strategických dokumentů koncepcí</w:t>
      </w:r>
    </w:p>
    <w:p w14:paraId="79D25325" w14:textId="06BD1ED5" w:rsidR="005C76F7" w:rsidRPr="009C17F6" w:rsidRDefault="009C17F6" w:rsidP="009C17F6">
      <w:pPr>
        <w:spacing w:before="60" w:line="276" w:lineRule="auto"/>
        <w:ind w:left="426"/>
        <w:jc w:val="both"/>
      </w:pPr>
      <w:r w:rsidRPr="009C17F6">
        <w:rPr>
          <w:b/>
        </w:rPr>
        <w:t>Zhodnocení souhrnného příspěvku VO</w:t>
      </w:r>
      <w:r w:rsidRPr="009C17F6">
        <w:t xml:space="preserve"> za roky 2019-2023 k plnění části koncepce II. 2. 3 Vazba koncepce VO na </w:t>
      </w:r>
      <w:r w:rsidRPr="009C17F6">
        <w:rPr>
          <w:b/>
        </w:rPr>
        <w:t>strategické dokumenty ČR</w:t>
      </w:r>
      <w:r w:rsidR="000C28D8">
        <w:t xml:space="preserve"> uvedené v kap. 1.2 Závěrečné zprávy</w:t>
      </w:r>
      <w:r w:rsidRPr="009C17F6">
        <w:t xml:space="preserve">. </w:t>
      </w:r>
      <w:r>
        <w:t xml:space="preserve">Hodnotí </w:t>
      </w:r>
      <w:r w:rsidRPr="009C17F6">
        <w:t>se konkrétní srovnání plánovaných a skutečných příspěvků VO ke strategickým dokumentům, názor VO na to,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38188F67" w14:textId="77777777" w:rsidTr="00E3712D">
        <w:trPr>
          <w:trHeight w:val="426"/>
        </w:trPr>
        <w:tc>
          <w:tcPr>
            <w:tcW w:w="8930" w:type="dxa"/>
            <w:shd w:val="clear" w:color="auto" w:fill="DEEAF6" w:themeFill="accent1" w:themeFillTint="33"/>
          </w:tcPr>
          <w:p w14:paraId="71A73E93" w14:textId="00D320C3" w:rsidR="009C17F6" w:rsidRPr="0030032C" w:rsidRDefault="000C28D8" w:rsidP="00E47973">
            <w:pPr>
              <w:pStyle w:val="Zkladntext"/>
              <w:spacing w:before="60" w:line="276" w:lineRule="auto"/>
              <w:jc w:val="both"/>
            </w:pPr>
            <w:r w:rsidRPr="0030032C">
              <w:t>Naplňování strategických dokumentů je popsáno podrobně s uvedením konkrétních výzkumných aktivit a výsledků dosažených plněním koncepce</w:t>
            </w:r>
            <w:r w:rsidR="00E47973" w:rsidRPr="0030032C">
              <w:t>, plněním koncepce VO přispěla zejm. k</w:t>
            </w:r>
            <w:r w:rsidR="0030032C" w:rsidRPr="0030032C">
              <w:t> </w:t>
            </w:r>
            <w:r w:rsidR="0030032C">
              <w:t xml:space="preserve">plnění </w:t>
            </w:r>
            <w:r w:rsidR="0030032C" w:rsidRPr="0030032C">
              <w:t xml:space="preserve">Koncepce </w:t>
            </w:r>
            <w:r w:rsidR="00A37334">
              <w:t xml:space="preserve">VaV </w:t>
            </w:r>
            <w:r w:rsidR="0030032C" w:rsidRPr="0030032C">
              <w:t>MK 2016-2022, Koncepce rozvoje muzejnictví v České republice v letech 2015-2020 a Státní kulturní politiky na léta 2015-2020 a Koncepce památkové péče v České republice na léta 2017-2020</w:t>
            </w:r>
            <w:r w:rsidR="0030032C">
              <w:t>.</w:t>
            </w:r>
          </w:p>
        </w:tc>
      </w:tr>
    </w:tbl>
    <w:p w14:paraId="2CF43C56" w14:textId="77777777" w:rsidR="009C17F6" w:rsidRDefault="009C17F6" w:rsidP="009C17F6">
      <w:pPr>
        <w:spacing w:before="60" w:line="276" w:lineRule="auto"/>
        <w:ind w:left="425" w:hanging="426"/>
        <w:jc w:val="both"/>
        <w:rPr>
          <w:sz w:val="24"/>
          <w:szCs w:val="24"/>
        </w:rPr>
      </w:pPr>
    </w:p>
    <w:p w14:paraId="7899C84C" w14:textId="7B343DAB"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1.3 Změny podmínek a předpokladů n</w:t>
      </w:r>
      <w:r>
        <w:rPr>
          <w:b/>
          <w:sz w:val="24"/>
          <w:szCs w:val="24"/>
          <w:u w:val="single"/>
        </w:rPr>
        <w:t>a straně VO při plnění koncepce</w:t>
      </w:r>
    </w:p>
    <w:p w14:paraId="3EA5FEA0" w14:textId="2C574E54" w:rsidR="009C17F6" w:rsidRPr="009C17F6" w:rsidRDefault="009C17F6" w:rsidP="009C17F6">
      <w:pPr>
        <w:spacing w:before="60" w:line="276" w:lineRule="auto"/>
        <w:ind w:left="426"/>
        <w:jc w:val="both"/>
      </w:pPr>
      <w:r w:rsidRPr="009C17F6">
        <w:rPr>
          <w:b/>
        </w:rPr>
        <w:t>Zhodnocení naplnění podmínek a předpokladů VO</w:t>
      </w:r>
      <w:r w:rsidRPr="009C17F6">
        <w:t xml:space="preserve"> za roky 2019-2023 při plnění části koncepce II. 2. 4 Podmínky a předpoklady</w:t>
      </w:r>
      <w:r w:rsidR="00E508DA">
        <w:t>, uvedené v kap. 1.3 Závěrečné zprávy</w:t>
      </w:r>
      <w:r w:rsidRPr="009C17F6">
        <w:t xml:space="preserve">. </w:t>
      </w:r>
      <w:r>
        <w:t>Hodnotí</w:t>
      </w:r>
      <w:r w:rsidRPr="009C17F6">
        <w:t xml:space="preserve"> se konkrétní srovnání plánovaných podmínek a předpokladů se způsobem, jak byly naplněny.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0D0B998F" w14:textId="77777777" w:rsidTr="00E3712D">
        <w:trPr>
          <w:trHeight w:val="426"/>
        </w:trPr>
        <w:tc>
          <w:tcPr>
            <w:tcW w:w="8930" w:type="dxa"/>
            <w:shd w:val="clear" w:color="auto" w:fill="DEEAF6" w:themeFill="accent1" w:themeFillTint="33"/>
          </w:tcPr>
          <w:p w14:paraId="6B665426" w14:textId="448A55E0" w:rsidR="009C17F6" w:rsidRDefault="00DA64BF" w:rsidP="002E668F">
            <w:pPr>
              <w:pStyle w:val="Zkladntext"/>
              <w:spacing w:before="60" w:line="276" w:lineRule="auto"/>
              <w:jc w:val="both"/>
            </w:pPr>
            <w:r>
              <w:t>U p</w:t>
            </w:r>
            <w:r w:rsidRPr="00DA64BF">
              <w:t>odmín</w:t>
            </w:r>
            <w:r>
              <w:t>e</w:t>
            </w:r>
            <w:r w:rsidRPr="00DA64BF">
              <w:t xml:space="preserve">k VO </w:t>
            </w:r>
            <w:r>
              <w:t xml:space="preserve">uvádí, že </w:t>
            </w:r>
            <w:r w:rsidRPr="00DA64BF">
              <w:t>se v průběhu let 2019-2023 měnily. V r. 2020 a 2021 byly negativně ovlivněny opatřeními a omezeními, plynoucími z pandemie COVID19 a související zvýšenou nemocností řešitelů, kvůli čemuž nemohly být splněny některé plánované aktivity, např. studijní pobyty, služební cesty, účasti na konferencích, a zejména terénní výzkumy v zahraničí. Došlo proto k omezení mezinárodní spolupráce a zpoždění řešení řady kontrolovatelných cílů. Tyto výpadky byly pak obtížně doháněny v letech následujících, které byly zároveň poznamenány ekonomickou krizí vyvolanou válkou na Ukrajině.</w:t>
            </w:r>
            <w:r>
              <w:t xml:space="preserve"> P</w:t>
            </w:r>
            <w:r w:rsidRPr="00DA64BF">
              <w:t>ředpoklad</w:t>
            </w:r>
            <w:r>
              <w:t>y</w:t>
            </w:r>
            <w:r w:rsidRPr="00DA64BF">
              <w:t xml:space="preserve"> VO na r. 2019-2023, spočívající především v modernizaci a inovaci technického vybavení výzkumných pracovišť, byly díky IP DKRVO a dalším zdrojům (z projektů NAKI II a GAČR) zcela naplněny.</w:t>
            </w:r>
          </w:p>
          <w:p w14:paraId="2E9A87BA" w14:textId="117A42B2" w:rsidR="00740108" w:rsidRPr="00DA64BF" w:rsidRDefault="005559F2" w:rsidP="00740108">
            <w:pPr>
              <w:pStyle w:val="Zkladntext"/>
              <w:spacing w:before="60" w:line="276" w:lineRule="auto"/>
              <w:jc w:val="both"/>
            </w:pPr>
            <w:r w:rsidRPr="00DA64BF">
              <w:t>Konkrétní srovnání plánovaných podmínek se způsobem, jak byly naplněny, je ve zprávě uvedeno</w:t>
            </w:r>
            <w:r w:rsidR="00740108" w:rsidRPr="00DA64BF">
              <w:t xml:space="preserve"> </w:t>
            </w:r>
            <w:r w:rsidRPr="00DA64BF">
              <w:t>vše</w:t>
            </w:r>
            <w:r w:rsidR="00740108" w:rsidRPr="00DA64BF">
              <w:t xml:space="preserve">obecně a </w:t>
            </w:r>
            <w:r w:rsidRPr="00DA64BF">
              <w:t xml:space="preserve">je hodnoceno </w:t>
            </w:r>
            <w:r w:rsidR="00740108" w:rsidRPr="00DA64BF">
              <w:t>s výhradou k</w:t>
            </w:r>
            <w:r w:rsidR="00744043" w:rsidRPr="00DA64BF">
              <w:t> tomu, že ze závěrečné zprávy není jasn</w:t>
            </w:r>
            <w:r w:rsidRPr="00DA64BF">
              <w:t>á</w:t>
            </w:r>
            <w:r w:rsidR="00744043" w:rsidRPr="00DA64BF">
              <w:t xml:space="preserve"> změna podmínek pro výzkum VO</w:t>
            </w:r>
            <w:r w:rsidR="007B7BCF" w:rsidRPr="00DA64BF">
              <w:t xml:space="preserve"> za uplynulé období</w:t>
            </w:r>
            <w:r w:rsidR="00744043" w:rsidRPr="00DA64BF">
              <w:t>.</w:t>
            </w:r>
          </w:p>
          <w:p w14:paraId="15418157" w14:textId="77F0DBA3" w:rsidR="00AE5BD2" w:rsidRPr="005559F2" w:rsidRDefault="005559F2" w:rsidP="00DA64BF">
            <w:pPr>
              <w:pStyle w:val="Zkladntext"/>
              <w:spacing w:before="60" w:line="276" w:lineRule="auto"/>
              <w:jc w:val="both"/>
            </w:pPr>
            <w:r w:rsidRPr="00DA64BF">
              <w:t>VO</w:t>
            </w:r>
            <w:r w:rsidR="00AE5BD2" w:rsidRPr="00DA64BF">
              <w:t xml:space="preserve"> popsala a odůvodnila pořízení</w:t>
            </w:r>
            <w:r w:rsidR="00DA64BF" w:rsidRPr="00DA64BF">
              <w:t xml:space="preserve"> dlouhodobého majetku (investic</w:t>
            </w:r>
            <w:r w:rsidR="00AE5BD2" w:rsidRPr="00DA64BF">
              <w:t xml:space="preserve">) </w:t>
            </w:r>
            <w:r w:rsidR="00DA64BF" w:rsidRPr="00DA64BF">
              <w:t xml:space="preserve">v objemu 2 272 tis. Kč financovaných 1 982 tis. Kč </w:t>
            </w:r>
            <w:r w:rsidRPr="00DA64BF">
              <w:t>z IP DKRVO, který byl použit v souladu s plánovaným účel</w:t>
            </w:r>
            <w:r w:rsidR="00DA64BF" w:rsidRPr="00DA64BF">
              <w:t>ům.</w:t>
            </w:r>
          </w:p>
        </w:tc>
      </w:tr>
    </w:tbl>
    <w:p w14:paraId="14CCAE87" w14:textId="77777777" w:rsidR="005C76F7" w:rsidRDefault="005C76F7" w:rsidP="005C76F7">
      <w:pPr>
        <w:spacing w:before="60" w:line="276" w:lineRule="auto"/>
        <w:ind w:left="425" w:hanging="426"/>
        <w:jc w:val="both"/>
        <w:rPr>
          <w:sz w:val="24"/>
          <w:szCs w:val="24"/>
        </w:rPr>
      </w:pPr>
    </w:p>
    <w:p w14:paraId="00A4F0DA" w14:textId="1693BF09" w:rsidR="00A4196A" w:rsidRPr="00A4196A" w:rsidRDefault="00A4196A" w:rsidP="00A4196A">
      <w:pPr>
        <w:keepNext/>
        <w:spacing w:before="60" w:line="276" w:lineRule="auto"/>
        <w:ind w:left="284" w:hanging="284"/>
        <w:jc w:val="both"/>
        <w:rPr>
          <w:b/>
          <w:sz w:val="24"/>
          <w:szCs w:val="24"/>
          <w:u w:val="single"/>
        </w:rPr>
      </w:pPr>
      <w:r>
        <w:rPr>
          <w:b/>
          <w:sz w:val="24"/>
          <w:szCs w:val="24"/>
          <w:u w:val="single"/>
        </w:rPr>
        <w:t>1.</w:t>
      </w:r>
      <w:r>
        <w:rPr>
          <w:b/>
          <w:sz w:val="24"/>
          <w:szCs w:val="24"/>
          <w:u w:val="single"/>
        </w:rPr>
        <w:tab/>
      </w:r>
      <w:r w:rsidRPr="00A4196A">
        <w:rPr>
          <w:b/>
          <w:sz w:val="24"/>
          <w:szCs w:val="24"/>
          <w:u w:val="single"/>
        </w:rPr>
        <w:t>Výzkumné prostředí celkem</w:t>
      </w:r>
    </w:p>
    <w:p w14:paraId="0B501CBB" w14:textId="69455FDC" w:rsidR="005C76F7"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7F08B479" w14:textId="77777777" w:rsidTr="00A4196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A558CD6" w14:textId="46EF430C" w:rsidR="00A4196A" w:rsidRPr="0001252B" w:rsidRDefault="00F1412D" w:rsidP="007E0BD2">
            <w:pPr>
              <w:pStyle w:val="Zkladntext"/>
              <w:keepNext/>
              <w:spacing w:before="60" w:line="276" w:lineRule="auto"/>
              <w:jc w:val="center"/>
              <w:rPr>
                <w:b/>
                <w:sz w:val="28"/>
                <w:szCs w:val="28"/>
              </w:rPr>
            </w:pPr>
            <w:r>
              <w:rPr>
                <w:b/>
                <w:sz w:val="28"/>
                <w:szCs w:val="28"/>
              </w:rPr>
              <w:t>C</w:t>
            </w:r>
          </w:p>
        </w:tc>
      </w:tr>
      <w:tr w:rsidR="00A4196A" w:rsidRPr="00F51386" w14:paraId="601385AD" w14:textId="77777777" w:rsidTr="00A4196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4AD2F01B" w14:textId="6A398FDD" w:rsidR="00BD16EB" w:rsidRDefault="009D23AF" w:rsidP="00BD16EB">
            <w:pPr>
              <w:pStyle w:val="Zkladntext"/>
              <w:spacing w:before="60" w:line="276" w:lineRule="auto"/>
              <w:jc w:val="both"/>
            </w:pPr>
            <w:r w:rsidRPr="006A50C5">
              <w:t xml:space="preserve">Celkově je výzkumné prostředí hodnoceno stupněm </w:t>
            </w:r>
            <w:r w:rsidR="00F1412D" w:rsidRPr="006A50C5">
              <w:t>C</w:t>
            </w:r>
            <w:r w:rsidRPr="006A50C5">
              <w:t>, přičemž za hlavní siln</w:t>
            </w:r>
            <w:r w:rsidR="00F1412D" w:rsidRPr="006A50C5">
              <w:t>ou</w:t>
            </w:r>
            <w:r w:rsidRPr="006A50C5">
              <w:t xml:space="preserve"> stránk</w:t>
            </w:r>
            <w:r w:rsidR="00F1412D" w:rsidRPr="006A50C5">
              <w:t>u</w:t>
            </w:r>
            <w:r w:rsidRPr="006A50C5">
              <w:t xml:space="preserve"> lze považovat </w:t>
            </w:r>
            <w:r w:rsidR="006A50C5">
              <w:t xml:space="preserve">plnění celkového cíle koncepce, vize a mise SZM v oblasti č. 4 Entomologie, kde přes drobné, ale odůvodněné odchylky od koncepce </w:t>
            </w:r>
            <w:r w:rsidR="00BD16EB">
              <w:t xml:space="preserve">v r. 2023 </w:t>
            </w:r>
            <w:r w:rsidR="006A50C5">
              <w:t>dosah</w:t>
            </w:r>
            <w:r w:rsidR="00BD16EB">
              <w:t xml:space="preserve">ovalo v letech </w:t>
            </w:r>
            <w:r w:rsidR="00BD16EB">
              <w:lastRenderedPageBreak/>
              <w:t>2019-2023</w:t>
            </w:r>
            <w:r w:rsidR="006A50C5">
              <w:t xml:space="preserve"> excelentních výsledků srovnatelných se světovou špičkou. </w:t>
            </w:r>
            <w:r w:rsidR="00BD16EB">
              <w:t xml:space="preserve">Dalšími úspěšnými stránkami plnění koncepce je </w:t>
            </w:r>
            <w:r w:rsidR="00BD16EB" w:rsidRPr="00BD16EB">
              <w:t>naplňování strategických dokumentů koncepcí</w:t>
            </w:r>
            <w:r w:rsidR="00BD16EB">
              <w:t>.</w:t>
            </w:r>
          </w:p>
          <w:p w14:paraId="0819C7D2" w14:textId="305C2437" w:rsidR="00497F0D" w:rsidRPr="00437AC0" w:rsidRDefault="00BD16EB" w:rsidP="007C4F23">
            <w:pPr>
              <w:pStyle w:val="Zkladntext"/>
              <w:spacing w:before="60" w:line="276" w:lineRule="auto"/>
              <w:jc w:val="both"/>
              <w:rPr>
                <w:b/>
              </w:rPr>
            </w:pPr>
            <w:r>
              <w:t xml:space="preserve">Jako slabší stránky lze uvést plnění cíle koncepce, vize a mise SZM v oblastech č. </w:t>
            </w:r>
            <w:r w:rsidRPr="0025753B">
              <w:t>1.</w:t>
            </w:r>
            <w:r>
              <w:t> </w:t>
            </w:r>
            <w:r w:rsidRPr="0025753B">
              <w:t>Sbírka SZM, 2. Městská společnost</w:t>
            </w:r>
            <w:r>
              <w:t xml:space="preserve"> a </w:t>
            </w:r>
            <w:r w:rsidRPr="0025753B">
              <w:t>3. Krajina</w:t>
            </w:r>
            <w:r>
              <w:t xml:space="preserve"> po celou dobu řešení se zhoršujícím se trendem, kde SZM jen velmi omezeně reagovalo na výhrady z průběžných hodnocení a neplnění plánovaných výsledků zejm. v případech, kdy zůstávají nesplněné několik let. Mezi další slabé stránky koncepce patří jen všeobecný popis plnění průřezov</w:t>
            </w:r>
            <w:r w:rsidR="007C4F23">
              <w:t>ého</w:t>
            </w:r>
            <w:r>
              <w:t xml:space="preserve"> cíl</w:t>
            </w:r>
            <w:r w:rsidR="007C4F23">
              <w:t>e</w:t>
            </w:r>
            <w:r>
              <w:t xml:space="preserve"> koncepce v oblasti rozvoje lidských zdrojů a </w:t>
            </w:r>
            <w:r w:rsidR="007C4F23">
              <w:t>obecný popis změny podmínek pro rozvoj výzkumu.</w:t>
            </w:r>
          </w:p>
        </w:tc>
      </w:tr>
    </w:tbl>
    <w:p w14:paraId="1B6AE171" w14:textId="77777777" w:rsidR="005C76F7" w:rsidRDefault="005C76F7" w:rsidP="005C76F7">
      <w:pPr>
        <w:spacing w:before="60" w:line="276" w:lineRule="auto"/>
        <w:ind w:left="425" w:hanging="426"/>
        <w:jc w:val="both"/>
        <w:rPr>
          <w:sz w:val="24"/>
          <w:szCs w:val="24"/>
        </w:rPr>
      </w:pPr>
    </w:p>
    <w:p w14:paraId="65FEFE34" w14:textId="4B84AC61" w:rsidR="00A4196A" w:rsidRDefault="00A4196A" w:rsidP="00EB00C3">
      <w:pPr>
        <w:keepNext/>
        <w:spacing w:before="60" w:line="276" w:lineRule="auto"/>
        <w:ind w:left="284" w:hanging="284"/>
        <w:jc w:val="both"/>
        <w:rPr>
          <w:b/>
          <w:sz w:val="26"/>
          <w:szCs w:val="26"/>
          <w:u w:val="single"/>
        </w:rPr>
      </w:pPr>
      <w:r>
        <w:rPr>
          <w:b/>
          <w:sz w:val="26"/>
          <w:szCs w:val="26"/>
          <w:u w:val="single"/>
        </w:rPr>
        <w:t>2</w:t>
      </w:r>
      <w:r w:rsidRPr="00B61BC9">
        <w:rPr>
          <w:b/>
          <w:sz w:val="26"/>
          <w:szCs w:val="26"/>
          <w:u w:val="single"/>
        </w:rPr>
        <w:t>.</w:t>
      </w:r>
      <w:r w:rsidRPr="00B61BC9">
        <w:rPr>
          <w:b/>
          <w:sz w:val="26"/>
          <w:szCs w:val="26"/>
          <w:u w:val="single"/>
        </w:rPr>
        <w:tab/>
      </w:r>
      <w:r>
        <w:rPr>
          <w:b/>
          <w:sz w:val="26"/>
          <w:szCs w:val="26"/>
          <w:u w:val="single"/>
        </w:rPr>
        <w:t>Mezinárodní a národní spolupráce</w:t>
      </w:r>
    </w:p>
    <w:p w14:paraId="0A5E7795" w14:textId="05C62A86"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2.1</w:t>
      </w:r>
      <w:r w:rsidRPr="00A4196A">
        <w:rPr>
          <w:b/>
          <w:sz w:val="24"/>
          <w:szCs w:val="24"/>
          <w:u w:val="single"/>
        </w:rPr>
        <w:tab/>
        <w:t>Mezinárodní výzkumná spolupráce s jinými VO</w:t>
      </w:r>
    </w:p>
    <w:p w14:paraId="651E36FD" w14:textId="4CF51A79"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mezinárodní výzkumné spolupráci</w:t>
      </w:r>
      <w:r w:rsidRPr="00A4196A">
        <w:rPr>
          <w:sz w:val="22"/>
          <w:szCs w:val="22"/>
        </w:rPr>
        <w:t xml:space="preserve"> při plnění části koncepce II. 5 Mezinárodní výzkumná spolupráce VO. Vzhledem k tomu, že v kap. II. 5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D6DD0AE" w14:textId="77777777" w:rsidTr="00E3712D">
        <w:trPr>
          <w:trHeight w:val="426"/>
        </w:trPr>
        <w:tc>
          <w:tcPr>
            <w:tcW w:w="8930" w:type="dxa"/>
            <w:shd w:val="clear" w:color="auto" w:fill="DEEAF6" w:themeFill="accent1" w:themeFillTint="33"/>
          </w:tcPr>
          <w:p w14:paraId="76FF3A4E" w14:textId="27F0EADF" w:rsidR="00F50487" w:rsidRPr="000F01BB" w:rsidRDefault="000904F9" w:rsidP="000904F9">
            <w:pPr>
              <w:pStyle w:val="Zkladntext"/>
              <w:spacing w:before="60" w:line="276" w:lineRule="auto"/>
              <w:jc w:val="both"/>
            </w:pPr>
            <w:r w:rsidRPr="000F01BB">
              <w:t xml:space="preserve">U projektů mezinárodní spolupráce SZM pouze ve zprávě stručně konstatuje, že neřešilo žádné </w:t>
            </w:r>
            <w:r w:rsidR="00E10DFC">
              <w:t xml:space="preserve">mezinárodní </w:t>
            </w:r>
            <w:r w:rsidRPr="000F01BB">
              <w:t>projekty, neuvádí ani, zda o některé na základě připomínek ze vstupního hodnocení usilovalo apod.</w:t>
            </w:r>
          </w:p>
          <w:p w14:paraId="0BC60796" w14:textId="0631ACA6" w:rsidR="000904F9" w:rsidRPr="000F01BB" w:rsidRDefault="0000185D" w:rsidP="000904F9">
            <w:pPr>
              <w:pStyle w:val="Zkladntext"/>
              <w:spacing w:before="60" w:line="276" w:lineRule="auto"/>
              <w:jc w:val="both"/>
            </w:pPr>
            <w:r w:rsidRPr="000F01BB">
              <w:t>U kolektivního členství se v závěrečné zprávě uvádí</w:t>
            </w:r>
            <w:r w:rsidR="00F537F9">
              <w:t xml:space="preserve"> oproti koncepci</w:t>
            </w:r>
            <w:r w:rsidRPr="000F01BB">
              <w:t xml:space="preserve"> navíc </w:t>
            </w:r>
            <w:r w:rsidR="00F537F9">
              <w:t xml:space="preserve">jen </w:t>
            </w:r>
            <w:r w:rsidRPr="000F01BB">
              <w:t>členství teatrologického pracoviště v Českém národním středisku mezinárodní organizace SIBMAS, v současné době je ve volené funkci prezidentky českého centra Mgr. S. Pracná, Ph.D.</w:t>
            </w:r>
          </w:p>
          <w:p w14:paraId="5EBBAE7B" w14:textId="39E5770F" w:rsidR="0000185D" w:rsidRPr="000F01BB" w:rsidRDefault="0000185D" w:rsidP="0000185D">
            <w:pPr>
              <w:pStyle w:val="Zkladntext"/>
              <w:spacing w:before="60" w:line="276" w:lineRule="auto"/>
              <w:jc w:val="both"/>
            </w:pPr>
            <w:r w:rsidRPr="000F01BB">
              <w:t xml:space="preserve">Oproti koncepci došlo </w:t>
            </w:r>
            <w:r w:rsidR="00F537F9">
              <w:t xml:space="preserve">podle závěrečné zprávy </w:t>
            </w:r>
            <w:r w:rsidRPr="000F01BB">
              <w:t xml:space="preserve">k rozšíření přímé spolupráce – zejm. se v letech 2021–2022 SZM účastnila řešení mezinárodního projektu </w:t>
            </w:r>
            <w:proofErr w:type="spellStart"/>
            <w:r w:rsidRPr="000F01BB">
              <w:t>Visegrad</w:t>
            </w:r>
            <w:proofErr w:type="spellEnd"/>
            <w:r w:rsidRPr="000F01BB">
              <w:t xml:space="preserve"> </w:t>
            </w:r>
            <w:proofErr w:type="spellStart"/>
            <w:r w:rsidRPr="000F01BB">
              <w:t>Fund</w:t>
            </w:r>
            <w:proofErr w:type="spellEnd"/>
            <w:r w:rsidRPr="000F01BB">
              <w:t xml:space="preserve"> </w:t>
            </w:r>
            <w:r w:rsidRPr="000F01BB">
              <w:rPr>
                <w:i/>
              </w:rPr>
              <w:t xml:space="preserve">Post-WWII </w:t>
            </w:r>
            <w:proofErr w:type="spellStart"/>
            <w:r w:rsidRPr="000F01BB">
              <w:rPr>
                <w:i/>
              </w:rPr>
              <w:t>Migration</w:t>
            </w:r>
            <w:proofErr w:type="spellEnd"/>
            <w:r w:rsidRPr="000F01BB">
              <w:rPr>
                <w:i/>
              </w:rPr>
              <w:t xml:space="preserve"> </w:t>
            </w:r>
            <w:proofErr w:type="spellStart"/>
            <w:r w:rsidRPr="000F01BB">
              <w:rPr>
                <w:i/>
              </w:rPr>
              <w:t>Flows</w:t>
            </w:r>
            <w:proofErr w:type="spellEnd"/>
            <w:r w:rsidRPr="000F01BB">
              <w:rPr>
                <w:i/>
              </w:rPr>
              <w:t xml:space="preserve"> in </w:t>
            </w:r>
            <w:proofErr w:type="spellStart"/>
            <w:r w:rsidRPr="000F01BB">
              <w:rPr>
                <w:i/>
              </w:rPr>
              <w:t>the</w:t>
            </w:r>
            <w:proofErr w:type="spellEnd"/>
            <w:r w:rsidRPr="000F01BB">
              <w:rPr>
                <w:i/>
              </w:rPr>
              <w:t xml:space="preserve"> V4 </w:t>
            </w:r>
            <w:proofErr w:type="spellStart"/>
            <w:r w:rsidRPr="000F01BB">
              <w:rPr>
                <w:i/>
              </w:rPr>
              <w:t>States</w:t>
            </w:r>
            <w:proofErr w:type="spellEnd"/>
            <w:r w:rsidRPr="000F01BB">
              <w:rPr>
                <w:i/>
              </w:rPr>
              <w:t xml:space="preserve"> in </w:t>
            </w:r>
            <w:proofErr w:type="spellStart"/>
            <w:r w:rsidRPr="000F01BB">
              <w:rPr>
                <w:i/>
              </w:rPr>
              <w:t>the</w:t>
            </w:r>
            <w:proofErr w:type="spellEnd"/>
            <w:r w:rsidRPr="000F01BB">
              <w:rPr>
                <w:i/>
              </w:rPr>
              <w:t xml:space="preserve"> </w:t>
            </w:r>
            <w:proofErr w:type="spellStart"/>
            <w:r w:rsidRPr="000F01BB">
              <w:rPr>
                <w:i/>
              </w:rPr>
              <w:t>Context</w:t>
            </w:r>
            <w:proofErr w:type="spellEnd"/>
            <w:r w:rsidRPr="000F01BB">
              <w:rPr>
                <w:i/>
              </w:rPr>
              <w:t xml:space="preserve"> </w:t>
            </w:r>
            <w:proofErr w:type="spellStart"/>
            <w:r w:rsidRPr="000F01BB">
              <w:rPr>
                <w:i/>
              </w:rPr>
              <w:t>of</w:t>
            </w:r>
            <w:proofErr w:type="spellEnd"/>
            <w:r w:rsidRPr="000F01BB">
              <w:rPr>
                <w:i/>
              </w:rPr>
              <w:t xml:space="preserve"> Propaganda </w:t>
            </w:r>
            <w:proofErr w:type="spellStart"/>
            <w:r w:rsidRPr="000F01BB">
              <w:rPr>
                <w:i/>
              </w:rPr>
              <w:t>Studies</w:t>
            </w:r>
            <w:proofErr w:type="spellEnd"/>
            <w:r w:rsidRPr="000F01BB">
              <w:t xml:space="preserve"> (č. 22030354), na němž spolupracovala také Slovenská </w:t>
            </w:r>
            <w:proofErr w:type="spellStart"/>
            <w:r w:rsidRPr="000F01BB">
              <w:t>akadémia</w:t>
            </w:r>
            <w:proofErr w:type="spellEnd"/>
            <w:r w:rsidRPr="000F01BB">
              <w:t xml:space="preserve"> </w:t>
            </w:r>
            <w:proofErr w:type="spellStart"/>
            <w:r w:rsidRPr="000F01BB">
              <w:t>vied</w:t>
            </w:r>
            <w:proofErr w:type="spellEnd"/>
            <w:r w:rsidRPr="000F01BB">
              <w:t xml:space="preserve">, Polska </w:t>
            </w:r>
            <w:proofErr w:type="spellStart"/>
            <w:r w:rsidRPr="000F01BB">
              <w:t>Akademia</w:t>
            </w:r>
            <w:proofErr w:type="spellEnd"/>
            <w:r w:rsidRPr="000F01BB">
              <w:t xml:space="preserve"> Nauk a Magyar </w:t>
            </w:r>
            <w:proofErr w:type="spellStart"/>
            <w:r w:rsidRPr="000F01BB">
              <w:t>Tudományos</w:t>
            </w:r>
            <w:proofErr w:type="spellEnd"/>
            <w:r w:rsidRPr="000F01BB">
              <w:t xml:space="preserve"> </w:t>
            </w:r>
            <w:proofErr w:type="spellStart"/>
            <w:r w:rsidRPr="000F01BB">
              <w:t>Akadémia</w:t>
            </w:r>
            <w:proofErr w:type="spellEnd"/>
            <w:r w:rsidRPr="000F01BB">
              <w:t>; v roce 2023 došlo k podpisu smlouvy o spolupráci se Slezskou univerzitou v Katovicích (</w:t>
            </w:r>
            <w:proofErr w:type="spellStart"/>
            <w:r w:rsidRPr="000F01BB">
              <w:t>Uniwersytet</w:t>
            </w:r>
            <w:proofErr w:type="spellEnd"/>
            <w:r w:rsidRPr="000F01BB">
              <w:t xml:space="preserve"> </w:t>
            </w:r>
            <w:proofErr w:type="spellStart"/>
            <w:r w:rsidRPr="000F01BB">
              <w:t>Śląski</w:t>
            </w:r>
            <w:proofErr w:type="spellEnd"/>
            <w:r w:rsidRPr="000F01BB">
              <w:t xml:space="preserve"> w </w:t>
            </w:r>
            <w:proofErr w:type="spellStart"/>
            <w:r w:rsidRPr="000F01BB">
              <w:t>Katowicach</w:t>
            </w:r>
            <w:proofErr w:type="spellEnd"/>
            <w:r w:rsidRPr="000F01BB">
              <w:t xml:space="preserve">) s předpokladem posílení vědecko-výzkumné spolupráce včetně realizace odborných stáží od r. 2024; na léta 2023–2026 má SZM uzavřenou smlouvu o spolupráci s </w:t>
            </w:r>
            <w:proofErr w:type="spellStart"/>
            <w:r w:rsidRPr="000F01BB">
              <w:t>Muzeul</w:t>
            </w:r>
            <w:proofErr w:type="spellEnd"/>
            <w:r w:rsidRPr="000F01BB">
              <w:t xml:space="preserve"> </w:t>
            </w:r>
            <w:proofErr w:type="spellStart"/>
            <w:r w:rsidRPr="000F01BB">
              <w:t>Judeţean</w:t>
            </w:r>
            <w:proofErr w:type="spellEnd"/>
            <w:r w:rsidRPr="000F01BB">
              <w:t xml:space="preserve"> </w:t>
            </w:r>
            <w:proofErr w:type="spellStart"/>
            <w:r w:rsidRPr="000F01BB">
              <w:t>Botoşani</w:t>
            </w:r>
            <w:proofErr w:type="spellEnd"/>
            <w:r w:rsidRPr="000F01BB">
              <w:t xml:space="preserve"> / </w:t>
            </w:r>
            <w:proofErr w:type="spellStart"/>
            <w:r w:rsidRPr="000F01BB">
              <w:t>Botoșani</w:t>
            </w:r>
            <w:proofErr w:type="spellEnd"/>
            <w:r w:rsidRPr="000F01BB">
              <w:t xml:space="preserve"> </w:t>
            </w:r>
            <w:proofErr w:type="spellStart"/>
            <w:r w:rsidRPr="000F01BB">
              <w:t>County</w:t>
            </w:r>
            <w:proofErr w:type="spellEnd"/>
            <w:r w:rsidRPr="000F01BB">
              <w:t xml:space="preserve"> Museum, </w:t>
            </w:r>
            <w:proofErr w:type="spellStart"/>
            <w:r w:rsidRPr="000F01BB">
              <w:t>Botoșani</w:t>
            </w:r>
            <w:proofErr w:type="spellEnd"/>
            <w:r w:rsidRPr="000F01BB">
              <w:t>, Rumunsko při  archeologickém výzkumu a dále pokračovalo ve předchozích výzkumných a nevýzkumných spolupracích</w:t>
            </w:r>
            <w:r w:rsidR="000F01BB">
              <w:t xml:space="preserve"> (výstavní projekty apod.)</w:t>
            </w:r>
            <w:r w:rsidRPr="000F01BB">
              <w:t>.</w:t>
            </w:r>
            <w:r w:rsidR="000F01BB">
              <w:t xml:space="preserve"> Specifickým typem a vysoce hodnoceným </w:t>
            </w:r>
            <w:r w:rsidR="00F537F9">
              <w:t xml:space="preserve">typem </w:t>
            </w:r>
            <w:r w:rsidR="000F01BB">
              <w:t xml:space="preserve">mezinárodní spolupráce SZM je </w:t>
            </w:r>
            <w:r w:rsidR="000F01BB" w:rsidRPr="000F01BB">
              <w:t>účast v</w:t>
            </w:r>
            <w:r w:rsidR="00F537F9">
              <w:t> </w:t>
            </w:r>
            <w:r w:rsidR="000F01BB" w:rsidRPr="000F01BB">
              <w:t>mezinárodních publikačních projektech realizovaná formou pozvání pracovníků jako uznávaných specialistů na určitou problematiku</w:t>
            </w:r>
            <w:r w:rsidR="000F01BB">
              <w:t xml:space="preserve">, která se ale týká jen oblasti č. 4 </w:t>
            </w:r>
            <w:r w:rsidR="000F01BB" w:rsidRPr="000F01BB">
              <w:t>Entomologie (</w:t>
            </w:r>
            <w:proofErr w:type="spellStart"/>
            <w:r w:rsidR="000F01BB" w:rsidRPr="000F01BB">
              <w:rPr>
                <w:i/>
              </w:rPr>
              <w:t>Diptera</w:t>
            </w:r>
            <w:proofErr w:type="spellEnd"/>
            <w:r w:rsidR="000F01BB" w:rsidRPr="000F01BB">
              <w:t>).</w:t>
            </w:r>
          </w:p>
          <w:p w14:paraId="1152B81C" w14:textId="471FBB82" w:rsidR="00A4196A" w:rsidRPr="000F01BB" w:rsidRDefault="00F537F9" w:rsidP="00F537F9">
            <w:pPr>
              <w:spacing w:before="60" w:line="276" w:lineRule="auto"/>
              <w:jc w:val="both"/>
              <w:rPr>
                <w:sz w:val="24"/>
                <w:szCs w:val="24"/>
              </w:rPr>
            </w:pPr>
            <w:r>
              <w:rPr>
                <w:sz w:val="24"/>
                <w:szCs w:val="24"/>
              </w:rPr>
              <w:t>Přímá m</w:t>
            </w:r>
            <w:r w:rsidR="007E0BD2" w:rsidRPr="000F01BB">
              <w:rPr>
                <w:sz w:val="24"/>
                <w:szCs w:val="24"/>
              </w:rPr>
              <w:t xml:space="preserve">ezinárodní spolupráce s jinými VO </w:t>
            </w:r>
            <w:r w:rsidR="00F50487" w:rsidRPr="000F01BB">
              <w:rPr>
                <w:sz w:val="24"/>
                <w:szCs w:val="24"/>
              </w:rPr>
              <w:t xml:space="preserve">je </w:t>
            </w:r>
            <w:r w:rsidR="000F01BB">
              <w:rPr>
                <w:sz w:val="24"/>
                <w:szCs w:val="24"/>
              </w:rPr>
              <w:t xml:space="preserve">všeobecně </w:t>
            </w:r>
            <w:r w:rsidR="00F50487" w:rsidRPr="000F01BB">
              <w:rPr>
                <w:sz w:val="24"/>
                <w:szCs w:val="24"/>
              </w:rPr>
              <w:t>popsána z hlediska jejího rozsahu, cílů a přínosu pro VO</w:t>
            </w:r>
            <w:r w:rsidR="000F01BB">
              <w:rPr>
                <w:sz w:val="24"/>
                <w:szCs w:val="24"/>
              </w:rPr>
              <w:t xml:space="preserve">. V </w:t>
            </w:r>
            <w:r w:rsidR="0000185D" w:rsidRPr="000F01BB">
              <w:rPr>
                <w:sz w:val="24"/>
                <w:szCs w:val="24"/>
              </w:rPr>
              <w:t xml:space="preserve">oblasti přímé spolupráce </w:t>
            </w:r>
            <w:r w:rsidR="000F01BB" w:rsidRPr="000F01BB">
              <w:rPr>
                <w:sz w:val="24"/>
                <w:szCs w:val="24"/>
              </w:rPr>
              <w:t xml:space="preserve">zahrnující i spolupráci ve výzkumu </w:t>
            </w:r>
            <w:r w:rsidR="0000185D" w:rsidRPr="000F01BB">
              <w:rPr>
                <w:sz w:val="24"/>
                <w:szCs w:val="24"/>
              </w:rPr>
              <w:t xml:space="preserve">nastal </w:t>
            </w:r>
            <w:r w:rsidR="000F01BB" w:rsidRPr="000F01BB">
              <w:rPr>
                <w:sz w:val="24"/>
                <w:szCs w:val="24"/>
              </w:rPr>
              <w:t xml:space="preserve">určitý </w:t>
            </w:r>
            <w:r w:rsidR="0000185D" w:rsidRPr="000F01BB">
              <w:rPr>
                <w:sz w:val="24"/>
                <w:szCs w:val="24"/>
              </w:rPr>
              <w:t xml:space="preserve">posun, ale </w:t>
            </w:r>
            <w:r w:rsidR="000F01BB" w:rsidRPr="000F01BB">
              <w:rPr>
                <w:sz w:val="24"/>
                <w:szCs w:val="24"/>
              </w:rPr>
              <w:t>na mezinárodních projektech EU apod. se SZM nepodílí, ani o to neusiluje.</w:t>
            </w:r>
            <w:r w:rsidR="00F50487" w:rsidRPr="000F01BB">
              <w:rPr>
                <w:sz w:val="24"/>
                <w:szCs w:val="24"/>
              </w:rPr>
              <w:t xml:space="preserve"> </w:t>
            </w:r>
            <w:r w:rsidR="000F01BB" w:rsidRPr="000F01BB">
              <w:rPr>
                <w:sz w:val="24"/>
                <w:szCs w:val="24"/>
              </w:rPr>
              <w:t>V</w:t>
            </w:r>
            <w:r w:rsidR="007E0BD2" w:rsidRPr="000F01BB">
              <w:rPr>
                <w:sz w:val="24"/>
                <w:szCs w:val="24"/>
              </w:rPr>
              <w:t xml:space="preserve"> relaci k ostatním VO MK </w:t>
            </w:r>
            <w:r w:rsidR="000F01BB" w:rsidRPr="000F01BB">
              <w:rPr>
                <w:sz w:val="24"/>
                <w:szCs w:val="24"/>
              </w:rPr>
              <w:t xml:space="preserve">je mezinárodní spolupráce SZM </w:t>
            </w:r>
            <w:r w:rsidR="000F01BB">
              <w:rPr>
                <w:sz w:val="24"/>
                <w:szCs w:val="24"/>
              </w:rPr>
              <w:t xml:space="preserve">celkově </w:t>
            </w:r>
            <w:r w:rsidR="007E0BD2" w:rsidRPr="000F01BB">
              <w:rPr>
                <w:sz w:val="24"/>
                <w:szCs w:val="24"/>
              </w:rPr>
              <w:t xml:space="preserve">hodnocena jako </w:t>
            </w:r>
            <w:r>
              <w:rPr>
                <w:sz w:val="24"/>
                <w:szCs w:val="24"/>
              </w:rPr>
              <w:t>pod</w:t>
            </w:r>
            <w:r w:rsidR="007E0BD2" w:rsidRPr="000F01BB">
              <w:rPr>
                <w:sz w:val="24"/>
                <w:szCs w:val="24"/>
              </w:rPr>
              <w:t>průměrná</w:t>
            </w:r>
            <w:r w:rsidR="000F01BB">
              <w:rPr>
                <w:sz w:val="24"/>
                <w:szCs w:val="24"/>
              </w:rPr>
              <w:t xml:space="preserve"> (</w:t>
            </w:r>
            <w:r>
              <w:rPr>
                <w:sz w:val="24"/>
                <w:szCs w:val="24"/>
              </w:rPr>
              <w:t>výjimkou je jen</w:t>
            </w:r>
            <w:r w:rsidR="000F01BB">
              <w:rPr>
                <w:sz w:val="24"/>
                <w:szCs w:val="24"/>
              </w:rPr>
              <w:t xml:space="preserve"> </w:t>
            </w:r>
            <w:r>
              <w:rPr>
                <w:sz w:val="24"/>
                <w:szCs w:val="24"/>
              </w:rPr>
              <w:t>oblast</w:t>
            </w:r>
            <w:r w:rsidR="000F01BB">
              <w:rPr>
                <w:sz w:val="24"/>
                <w:szCs w:val="24"/>
              </w:rPr>
              <w:t xml:space="preserve"> č. 4)</w:t>
            </w:r>
            <w:r w:rsidR="007E0BD2" w:rsidRPr="000F01BB">
              <w:rPr>
                <w:sz w:val="24"/>
                <w:szCs w:val="24"/>
              </w:rPr>
              <w:t xml:space="preserve">, </w:t>
            </w:r>
            <w:r w:rsidR="00F50487" w:rsidRPr="000F01BB">
              <w:rPr>
                <w:sz w:val="24"/>
                <w:szCs w:val="24"/>
              </w:rPr>
              <w:t>zejm. po výhradách k jejímu rozsahu (zaměření, formám atd.), které v uplynulém období byly VO opakovaně sděleny.</w:t>
            </w:r>
          </w:p>
        </w:tc>
      </w:tr>
    </w:tbl>
    <w:p w14:paraId="68EB7A20" w14:textId="77777777" w:rsidR="00A4196A" w:rsidRDefault="00A4196A" w:rsidP="00A4196A">
      <w:pPr>
        <w:spacing w:before="60" w:line="276" w:lineRule="auto"/>
        <w:ind w:left="425" w:hanging="426"/>
        <w:jc w:val="both"/>
        <w:rPr>
          <w:sz w:val="24"/>
          <w:szCs w:val="24"/>
        </w:rPr>
      </w:pPr>
    </w:p>
    <w:p w14:paraId="1A7FC0E5" w14:textId="722F25BF"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lastRenderedPageBreak/>
        <w:t>2.</w:t>
      </w:r>
      <w:r>
        <w:rPr>
          <w:b/>
          <w:sz w:val="24"/>
          <w:szCs w:val="24"/>
          <w:u w:val="single"/>
        </w:rPr>
        <w:t>2</w:t>
      </w:r>
      <w:r w:rsidRPr="00A4196A">
        <w:rPr>
          <w:b/>
          <w:sz w:val="24"/>
          <w:szCs w:val="24"/>
          <w:u w:val="single"/>
        </w:rPr>
        <w:tab/>
      </w:r>
      <w:r>
        <w:rPr>
          <w:b/>
          <w:sz w:val="24"/>
          <w:szCs w:val="24"/>
          <w:u w:val="single"/>
        </w:rPr>
        <w:t>Národní</w:t>
      </w:r>
      <w:r w:rsidRPr="00A4196A">
        <w:rPr>
          <w:b/>
          <w:sz w:val="24"/>
          <w:szCs w:val="24"/>
          <w:u w:val="single"/>
        </w:rPr>
        <w:t xml:space="preserve"> výzkumná spolupráce s jinými VO</w:t>
      </w:r>
    </w:p>
    <w:p w14:paraId="3217E0EB" w14:textId="3B46007B"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w:t>
      </w:r>
      <w:r>
        <w:rPr>
          <w:b/>
          <w:sz w:val="22"/>
          <w:szCs w:val="22"/>
        </w:rPr>
        <w:t>národ</w:t>
      </w:r>
      <w:r w:rsidRPr="00A4196A">
        <w:rPr>
          <w:b/>
          <w:sz w:val="22"/>
          <w:szCs w:val="22"/>
        </w:rPr>
        <w:t>ní výzkumné spolupráci</w:t>
      </w:r>
      <w:r w:rsidRPr="00A4196A">
        <w:rPr>
          <w:sz w:val="22"/>
          <w:szCs w:val="22"/>
        </w:rPr>
        <w:t xml:space="preserve"> při plnění části koncepce II. </w:t>
      </w:r>
      <w:r>
        <w:rPr>
          <w:sz w:val="22"/>
          <w:szCs w:val="22"/>
        </w:rPr>
        <w:t>6</w:t>
      </w:r>
      <w:r w:rsidRPr="00A4196A">
        <w:rPr>
          <w:sz w:val="22"/>
          <w:szCs w:val="22"/>
        </w:rPr>
        <w:t xml:space="preserve"> </w:t>
      </w:r>
      <w:r>
        <w:rPr>
          <w:sz w:val="22"/>
          <w:szCs w:val="22"/>
        </w:rPr>
        <w:t>národní</w:t>
      </w:r>
      <w:r w:rsidRPr="00A4196A">
        <w:rPr>
          <w:sz w:val="22"/>
          <w:szCs w:val="22"/>
        </w:rPr>
        <w:t xml:space="preserve"> výzkumná spolupráce VO. Vzhledem k tomu, že v kap. II. </w:t>
      </w:r>
      <w:r>
        <w:rPr>
          <w:sz w:val="22"/>
          <w:szCs w:val="22"/>
        </w:rPr>
        <w:t>6</w:t>
      </w:r>
      <w:r w:rsidRPr="00A4196A">
        <w:rPr>
          <w:sz w:val="22"/>
          <w:szCs w:val="22"/>
        </w:rPr>
        <w:t xml:space="preserve">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EF726EB" w14:textId="77777777" w:rsidTr="00E3712D">
        <w:trPr>
          <w:trHeight w:val="426"/>
        </w:trPr>
        <w:tc>
          <w:tcPr>
            <w:tcW w:w="8930" w:type="dxa"/>
            <w:shd w:val="clear" w:color="auto" w:fill="DEEAF6" w:themeFill="accent1" w:themeFillTint="33"/>
          </w:tcPr>
          <w:p w14:paraId="1985BA0B" w14:textId="77777777" w:rsidR="00A4196A" w:rsidRDefault="007E0BD2" w:rsidP="00E10DFC">
            <w:pPr>
              <w:spacing w:before="60" w:line="276" w:lineRule="auto"/>
              <w:jc w:val="both"/>
              <w:rPr>
                <w:sz w:val="24"/>
                <w:szCs w:val="24"/>
              </w:rPr>
            </w:pPr>
            <w:r w:rsidRPr="00A975FE">
              <w:rPr>
                <w:sz w:val="24"/>
                <w:szCs w:val="24"/>
              </w:rPr>
              <w:t xml:space="preserve">Národní spolupráce s jinými VO </w:t>
            </w:r>
            <w:r w:rsidR="00572B8A" w:rsidRPr="00A975FE">
              <w:rPr>
                <w:sz w:val="24"/>
                <w:szCs w:val="24"/>
              </w:rPr>
              <w:t xml:space="preserve">se v letech 2019-2021 úspěšně rozvíjela řešením projektů programu NAKI II </w:t>
            </w:r>
            <w:r w:rsidR="00A975FE" w:rsidRPr="00A975FE">
              <w:rPr>
                <w:sz w:val="24"/>
                <w:szCs w:val="24"/>
              </w:rPr>
              <w:t>(</w:t>
            </w:r>
            <w:hyperlink r:id="rId8" w:history="1">
              <w:r w:rsidR="00A975FE" w:rsidRPr="00A975FE">
                <w:rPr>
                  <w:rStyle w:val="Hypertextovodkaz"/>
                  <w:sz w:val="24"/>
                  <w:szCs w:val="24"/>
                </w:rPr>
                <w:t>DG18P02OVV047</w:t>
              </w:r>
            </w:hyperlink>
            <w:r w:rsidR="00A975FE" w:rsidRPr="00A975FE">
              <w:rPr>
                <w:sz w:val="24"/>
                <w:szCs w:val="24"/>
              </w:rPr>
              <w:t xml:space="preserve"> </w:t>
            </w:r>
            <w:r w:rsidR="00A975FE" w:rsidRPr="00A975FE">
              <w:rPr>
                <w:i/>
                <w:sz w:val="24"/>
                <w:szCs w:val="24"/>
              </w:rPr>
              <w:t xml:space="preserve">Velký historický atlas českého Slezska – identita, kultura a společnost českého Slezska v procesu společenské modernizace s dopadem na kulturní krajinu </w:t>
            </w:r>
            <w:r w:rsidR="00A975FE" w:rsidRPr="00A975FE">
              <w:rPr>
                <w:sz w:val="24"/>
                <w:szCs w:val="24"/>
              </w:rPr>
              <w:t>s </w:t>
            </w:r>
            <w:proofErr w:type="spellStart"/>
            <w:r w:rsidR="00A975FE" w:rsidRPr="00A975FE">
              <w:rPr>
                <w:sz w:val="24"/>
                <w:szCs w:val="24"/>
              </w:rPr>
              <w:t>Accendo</w:t>
            </w:r>
            <w:proofErr w:type="spellEnd"/>
            <w:r w:rsidR="00A975FE" w:rsidRPr="00A975FE">
              <w:rPr>
                <w:sz w:val="24"/>
                <w:szCs w:val="24"/>
              </w:rPr>
              <w:t xml:space="preserve"> </w:t>
            </w:r>
            <w:proofErr w:type="spellStart"/>
            <w:r w:rsidR="00A975FE" w:rsidRPr="00A975FE">
              <w:rPr>
                <w:sz w:val="24"/>
                <w:szCs w:val="24"/>
              </w:rPr>
              <w:t>z.ú</w:t>
            </w:r>
            <w:proofErr w:type="spellEnd"/>
            <w:r w:rsidR="00A975FE" w:rsidRPr="00A975FE">
              <w:rPr>
                <w:sz w:val="24"/>
                <w:szCs w:val="24"/>
              </w:rPr>
              <w:t xml:space="preserve">. a s FF OU, </w:t>
            </w:r>
            <w:hyperlink r:id="rId9" w:history="1">
              <w:r w:rsidR="00A975FE" w:rsidRPr="00A975FE">
                <w:rPr>
                  <w:rStyle w:val="Hypertextovodkaz"/>
                  <w:sz w:val="24"/>
                  <w:szCs w:val="24"/>
                </w:rPr>
                <w:t>DG18P02OVV064</w:t>
              </w:r>
            </w:hyperlink>
            <w:r w:rsidR="00A975FE" w:rsidRPr="00A975FE">
              <w:rPr>
                <w:sz w:val="24"/>
                <w:szCs w:val="24"/>
              </w:rPr>
              <w:t xml:space="preserve"> </w:t>
            </w:r>
            <w:r w:rsidR="00A975FE" w:rsidRPr="00A975FE">
              <w:rPr>
                <w:i/>
                <w:sz w:val="24"/>
                <w:szCs w:val="24"/>
              </w:rPr>
              <w:t>Právní, historické a společenskovědní aspekty nových a tradičních menšin v České republice</w:t>
            </w:r>
            <w:r w:rsidR="00A975FE" w:rsidRPr="00A975FE">
              <w:rPr>
                <w:sz w:val="24"/>
                <w:szCs w:val="24"/>
              </w:rPr>
              <w:t xml:space="preserve"> s Právnickou fakultou UK a ÚSD AV ČR a </w:t>
            </w:r>
            <w:hyperlink r:id="rId10" w:history="1">
              <w:r w:rsidR="00A975FE" w:rsidRPr="00A975FE">
                <w:rPr>
                  <w:rStyle w:val="Hypertextovodkaz"/>
                  <w:sz w:val="24"/>
                  <w:szCs w:val="24"/>
                </w:rPr>
                <w:t>DG20P02OVV020</w:t>
              </w:r>
            </w:hyperlink>
            <w:r w:rsidR="00A975FE" w:rsidRPr="00A975FE">
              <w:rPr>
                <w:sz w:val="24"/>
                <w:szCs w:val="24"/>
              </w:rPr>
              <w:t xml:space="preserve"> </w:t>
            </w:r>
            <w:r w:rsidR="00A975FE" w:rsidRPr="00A975FE">
              <w:rPr>
                <w:i/>
                <w:sz w:val="24"/>
                <w:szCs w:val="24"/>
              </w:rPr>
              <w:t>Literární obraz regionu 1918–2018 (severovýchodní Morava a české Slezsko), osobnosti, události, instituce, místa, texty</w:t>
            </w:r>
            <w:r w:rsidR="00A975FE" w:rsidRPr="00A975FE">
              <w:rPr>
                <w:sz w:val="24"/>
                <w:szCs w:val="24"/>
              </w:rPr>
              <w:t xml:space="preserve"> s FF OU) </w:t>
            </w:r>
            <w:r w:rsidR="00572B8A" w:rsidRPr="00A975FE">
              <w:rPr>
                <w:sz w:val="24"/>
                <w:szCs w:val="24"/>
              </w:rPr>
              <w:t>v</w:t>
            </w:r>
            <w:r w:rsidR="00A975FE" w:rsidRPr="00A975FE">
              <w:rPr>
                <w:sz w:val="24"/>
                <w:szCs w:val="24"/>
              </w:rPr>
              <w:t xml:space="preserve"> celkovém </w:t>
            </w:r>
            <w:r w:rsidR="00572B8A" w:rsidRPr="00A975FE">
              <w:rPr>
                <w:sz w:val="24"/>
                <w:szCs w:val="24"/>
              </w:rPr>
              <w:t>objemu cca 3,0 – 3,5 mil. Kč/r</w:t>
            </w:r>
            <w:r w:rsidR="00A975FE" w:rsidRPr="00A975FE">
              <w:rPr>
                <w:sz w:val="24"/>
                <w:szCs w:val="24"/>
              </w:rPr>
              <w:t>.</w:t>
            </w:r>
            <w:r w:rsidR="00572B8A" w:rsidRPr="00A975FE">
              <w:rPr>
                <w:sz w:val="24"/>
                <w:szCs w:val="24"/>
              </w:rPr>
              <w:t xml:space="preserve"> </w:t>
            </w:r>
            <w:r w:rsidR="00A975FE" w:rsidRPr="00A975FE">
              <w:rPr>
                <w:sz w:val="24"/>
                <w:szCs w:val="24"/>
              </w:rPr>
              <w:t>V</w:t>
            </w:r>
            <w:r w:rsidR="00572B8A" w:rsidRPr="00A975FE">
              <w:rPr>
                <w:sz w:val="24"/>
                <w:szCs w:val="24"/>
              </w:rPr>
              <w:t xml:space="preserve"> r. 2022 nastal její útlum na 0,4 mil. Kč/r (řešen byl </w:t>
            </w:r>
            <w:r w:rsidR="00A975FE" w:rsidRPr="00A975FE">
              <w:rPr>
                <w:sz w:val="24"/>
                <w:szCs w:val="24"/>
              </w:rPr>
              <w:t xml:space="preserve">posledním rokem už </w:t>
            </w:r>
            <w:r w:rsidR="00572B8A" w:rsidRPr="00A975FE">
              <w:rPr>
                <w:sz w:val="24"/>
                <w:szCs w:val="24"/>
              </w:rPr>
              <w:t xml:space="preserve">jen projekt </w:t>
            </w:r>
            <w:hyperlink r:id="rId11" w:history="1">
              <w:r w:rsidR="00A975FE" w:rsidRPr="00E10DFC">
                <w:rPr>
                  <w:rStyle w:val="Hypertextovodkaz"/>
                  <w:sz w:val="24"/>
                  <w:szCs w:val="24"/>
                </w:rPr>
                <w:t>DG20P02OVV020</w:t>
              </w:r>
            </w:hyperlink>
            <w:r w:rsidR="00A975FE" w:rsidRPr="00A975FE">
              <w:rPr>
                <w:sz w:val="24"/>
                <w:szCs w:val="24"/>
              </w:rPr>
              <w:t xml:space="preserve"> a současně nově projekt GA</w:t>
            </w:r>
            <w:r w:rsidR="00E10DFC">
              <w:rPr>
                <w:sz w:val="24"/>
                <w:szCs w:val="24"/>
              </w:rPr>
              <w:t> </w:t>
            </w:r>
            <w:r w:rsidR="00A975FE" w:rsidRPr="00A975FE">
              <w:rPr>
                <w:sz w:val="24"/>
                <w:szCs w:val="24"/>
              </w:rPr>
              <w:t xml:space="preserve">ČR </w:t>
            </w:r>
            <w:hyperlink r:id="rId12" w:tooltip="Klikněte pro detail záznamu" w:history="1">
              <w:r w:rsidR="00E10DFC" w:rsidRPr="00E10DFC">
                <w:rPr>
                  <w:rStyle w:val="Hypertextovodkaz"/>
                  <w:bCs/>
                  <w:sz w:val="24"/>
                  <w:szCs w:val="24"/>
                </w:rPr>
                <w:t>GA22-05263S</w:t>
              </w:r>
            </w:hyperlink>
            <w:r w:rsidR="00E10DFC">
              <w:rPr>
                <w:sz w:val="24"/>
                <w:szCs w:val="24"/>
              </w:rPr>
              <w:t xml:space="preserve"> </w:t>
            </w:r>
            <w:r w:rsidR="00E10DFC" w:rsidRPr="00E10DFC">
              <w:rPr>
                <w:i/>
                <w:sz w:val="24"/>
                <w:szCs w:val="24"/>
              </w:rPr>
              <w:t>T</w:t>
            </w:r>
            <w:r w:rsidR="00A975FE" w:rsidRPr="00E10DFC">
              <w:rPr>
                <w:i/>
                <w:sz w:val="24"/>
                <w:szCs w:val="24"/>
              </w:rPr>
              <w:t>ransformace Slezska 1945-1948</w:t>
            </w:r>
            <w:r w:rsidR="00A975FE" w:rsidRPr="00A975FE">
              <w:rPr>
                <w:sz w:val="24"/>
                <w:szCs w:val="24"/>
              </w:rPr>
              <w:t xml:space="preserve"> s ETNÚ AV ČR v objemu 0,4 mil.</w:t>
            </w:r>
            <w:r w:rsidR="00E10DFC">
              <w:rPr>
                <w:sz w:val="24"/>
                <w:szCs w:val="24"/>
              </w:rPr>
              <w:t> </w:t>
            </w:r>
            <w:r w:rsidR="00A975FE" w:rsidRPr="00A975FE">
              <w:rPr>
                <w:sz w:val="24"/>
                <w:szCs w:val="24"/>
              </w:rPr>
              <w:t>Kč/r) a v r. 2023 byl řešen již jen projekt GA ČR.</w:t>
            </w:r>
            <w:r w:rsidR="00E10DFC">
              <w:rPr>
                <w:sz w:val="24"/>
                <w:szCs w:val="24"/>
              </w:rPr>
              <w:t xml:space="preserve"> Další spolupráce SZM na základě smluv o spolupráci je stejná, jako byla uvedena v koncepci (</w:t>
            </w:r>
            <w:r w:rsidR="00E10DFC" w:rsidRPr="00E10DFC">
              <w:rPr>
                <w:sz w:val="24"/>
                <w:szCs w:val="24"/>
              </w:rPr>
              <w:t>Univerzita Palackého v Olomouci, Filozofická fakulta Ostravské univerzity, Slezská univerzita v Opavě a Univerzita obrany v Brně, Historický ústav AV ČR, Archeologický ústav AV ČR),</w:t>
            </w:r>
            <w:r w:rsidR="00E10DFC">
              <w:rPr>
                <w:sz w:val="24"/>
                <w:szCs w:val="24"/>
              </w:rPr>
              <w:t xml:space="preserve"> k žádnému posunu nedošlo.</w:t>
            </w:r>
            <w:r w:rsidR="00E10DFC" w:rsidRPr="00E10DFC">
              <w:rPr>
                <w:sz w:val="24"/>
                <w:szCs w:val="24"/>
              </w:rPr>
              <w:t xml:space="preserve"> </w:t>
            </w:r>
            <w:r w:rsidR="00E10DFC">
              <w:rPr>
                <w:sz w:val="24"/>
                <w:szCs w:val="24"/>
              </w:rPr>
              <w:t xml:space="preserve">Spolupráce a její přínosy pro VO jsou popsány obecně, </w:t>
            </w:r>
            <w:r w:rsidR="00E10DFC" w:rsidRPr="00E10DFC">
              <w:rPr>
                <w:sz w:val="24"/>
                <w:szCs w:val="24"/>
              </w:rPr>
              <w:t>není uveden</w:t>
            </w:r>
            <w:r w:rsidRPr="00E10DFC">
              <w:rPr>
                <w:sz w:val="24"/>
                <w:szCs w:val="24"/>
              </w:rPr>
              <w:t xml:space="preserve"> její rozsah, cíl</w:t>
            </w:r>
            <w:r w:rsidR="00E10DFC" w:rsidRPr="00E10DFC">
              <w:rPr>
                <w:sz w:val="24"/>
                <w:szCs w:val="24"/>
              </w:rPr>
              <w:t>e</w:t>
            </w:r>
            <w:r w:rsidRPr="00E10DFC">
              <w:rPr>
                <w:sz w:val="24"/>
                <w:szCs w:val="24"/>
              </w:rPr>
              <w:t xml:space="preserve"> a přínos</w:t>
            </w:r>
            <w:r w:rsidR="00E10DFC" w:rsidRPr="00E10DFC">
              <w:rPr>
                <w:sz w:val="24"/>
                <w:szCs w:val="24"/>
              </w:rPr>
              <w:t>y</w:t>
            </w:r>
            <w:r w:rsidRPr="00E10DFC">
              <w:rPr>
                <w:sz w:val="24"/>
                <w:szCs w:val="24"/>
              </w:rPr>
              <w:t xml:space="preserve"> pro VO</w:t>
            </w:r>
            <w:r w:rsidR="00E10DFC" w:rsidRPr="00E10DFC">
              <w:rPr>
                <w:sz w:val="24"/>
                <w:szCs w:val="24"/>
              </w:rPr>
              <w:t>.</w:t>
            </w:r>
          </w:p>
          <w:p w14:paraId="591C5509" w14:textId="63ED332D" w:rsidR="00F537F9" w:rsidRPr="00571C58" w:rsidRDefault="00F537F9" w:rsidP="00FD5EF1">
            <w:pPr>
              <w:spacing w:before="60" w:line="276" w:lineRule="auto"/>
              <w:jc w:val="both"/>
            </w:pPr>
            <w:r w:rsidRPr="000F01BB">
              <w:rPr>
                <w:sz w:val="24"/>
                <w:szCs w:val="24"/>
              </w:rPr>
              <w:t xml:space="preserve">V relaci k ostatním VO MK je národní spolupráce SZM </w:t>
            </w:r>
            <w:r>
              <w:rPr>
                <w:sz w:val="24"/>
                <w:szCs w:val="24"/>
              </w:rPr>
              <w:t xml:space="preserve">celkově </w:t>
            </w:r>
            <w:r w:rsidRPr="000F01BB">
              <w:rPr>
                <w:sz w:val="24"/>
                <w:szCs w:val="24"/>
              </w:rPr>
              <w:t xml:space="preserve">hodnocena jako </w:t>
            </w:r>
            <w:r>
              <w:rPr>
                <w:sz w:val="24"/>
                <w:szCs w:val="24"/>
              </w:rPr>
              <w:t>pod</w:t>
            </w:r>
            <w:r w:rsidRPr="000F01BB">
              <w:rPr>
                <w:sz w:val="24"/>
                <w:szCs w:val="24"/>
              </w:rPr>
              <w:t>průměrná</w:t>
            </w:r>
            <w:r>
              <w:rPr>
                <w:sz w:val="24"/>
                <w:szCs w:val="24"/>
              </w:rPr>
              <w:t xml:space="preserve"> jak vzhledem k výraznému poklesu spolupráce na projektech v posledních dvou letech řešení, tak vzhledem </w:t>
            </w:r>
            <w:r w:rsidRPr="000F01BB">
              <w:rPr>
                <w:sz w:val="24"/>
                <w:szCs w:val="24"/>
              </w:rPr>
              <w:t>výhradá</w:t>
            </w:r>
            <w:r>
              <w:rPr>
                <w:sz w:val="24"/>
                <w:szCs w:val="24"/>
              </w:rPr>
              <w:t>m</w:t>
            </w:r>
            <w:r w:rsidRPr="000F01BB">
              <w:rPr>
                <w:sz w:val="24"/>
                <w:szCs w:val="24"/>
              </w:rPr>
              <w:t xml:space="preserve"> k  </w:t>
            </w:r>
            <w:r>
              <w:rPr>
                <w:sz w:val="24"/>
                <w:szCs w:val="24"/>
              </w:rPr>
              <w:t xml:space="preserve">neuvedenému </w:t>
            </w:r>
            <w:r w:rsidRPr="000F01BB">
              <w:rPr>
                <w:sz w:val="24"/>
                <w:szCs w:val="24"/>
              </w:rPr>
              <w:t xml:space="preserve">rozsahu </w:t>
            </w:r>
            <w:r>
              <w:rPr>
                <w:sz w:val="24"/>
                <w:szCs w:val="24"/>
              </w:rPr>
              <w:t xml:space="preserve">spolupráce na základě smluv o spolupráci </w:t>
            </w:r>
            <w:r w:rsidRPr="000F01BB">
              <w:rPr>
                <w:sz w:val="24"/>
                <w:szCs w:val="24"/>
              </w:rPr>
              <w:t>(zaměření, formám atd.), které v uplynulém období byly VO opakovaně sděleny</w:t>
            </w:r>
            <w:r w:rsidR="00FD5EF1">
              <w:rPr>
                <w:sz w:val="24"/>
                <w:szCs w:val="24"/>
              </w:rPr>
              <w:t>,</w:t>
            </w:r>
            <w:r w:rsidR="003B26F6">
              <w:rPr>
                <w:sz w:val="24"/>
                <w:szCs w:val="24"/>
              </w:rPr>
              <w:t xml:space="preserve"> kde nedošlo v rozsahu této spolupráce při řešení koncepce k žádnému posunu</w:t>
            </w:r>
            <w:r w:rsidR="00FD5EF1">
              <w:rPr>
                <w:sz w:val="24"/>
                <w:szCs w:val="24"/>
              </w:rPr>
              <w:t xml:space="preserve"> a řada pasáží byla do závěrečné zprávy beze změny zkopírováno přímo z koncepce.</w:t>
            </w:r>
          </w:p>
        </w:tc>
      </w:tr>
    </w:tbl>
    <w:p w14:paraId="5A9CC762" w14:textId="77777777" w:rsidR="00A4196A" w:rsidRDefault="00A4196A" w:rsidP="00A4196A">
      <w:pPr>
        <w:spacing w:before="60" w:line="276" w:lineRule="auto"/>
        <w:ind w:left="425" w:hanging="426"/>
        <w:jc w:val="both"/>
        <w:rPr>
          <w:sz w:val="24"/>
          <w:szCs w:val="24"/>
        </w:rPr>
      </w:pPr>
    </w:p>
    <w:p w14:paraId="4B2C054F" w14:textId="10E66249" w:rsidR="00A4196A" w:rsidRPr="00A4196A" w:rsidRDefault="00A4196A" w:rsidP="00A4196A">
      <w:pPr>
        <w:keepNext/>
        <w:spacing w:before="60" w:line="276" w:lineRule="auto"/>
        <w:ind w:left="284" w:hanging="284"/>
        <w:jc w:val="both"/>
        <w:rPr>
          <w:b/>
          <w:sz w:val="24"/>
          <w:szCs w:val="24"/>
          <w:u w:val="single"/>
        </w:rPr>
      </w:pPr>
      <w:r>
        <w:rPr>
          <w:b/>
          <w:sz w:val="24"/>
          <w:szCs w:val="24"/>
          <w:u w:val="single"/>
        </w:rPr>
        <w:t>2.</w:t>
      </w:r>
      <w:r>
        <w:rPr>
          <w:b/>
          <w:sz w:val="24"/>
          <w:szCs w:val="24"/>
          <w:u w:val="single"/>
        </w:rPr>
        <w:tab/>
      </w:r>
      <w:r w:rsidRPr="00A4196A">
        <w:rPr>
          <w:b/>
          <w:sz w:val="24"/>
          <w:szCs w:val="24"/>
          <w:u w:val="single"/>
        </w:rPr>
        <w:t>Mezinárodní a národní spolupráce celkem</w:t>
      </w:r>
    </w:p>
    <w:p w14:paraId="72D47792" w14:textId="2E78A1C1" w:rsidR="00A4196A"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6FB220D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5BFC0E01" w14:textId="0243D032" w:rsidR="00A4196A" w:rsidRPr="0001252B" w:rsidRDefault="00EA6BA1" w:rsidP="007E0BD2">
            <w:pPr>
              <w:pStyle w:val="Zkladntext"/>
              <w:keepNext/>
              <w:spacing w:before="60" w:line="276" w:lineRule="auto"/>
              <w:jc w:val="center"/>
              <w:rPr>
                <w:b/>
                <w:sz w:val="28"/>
                <w:szCs w:val="28"/>
              </w:rPr>
            </w:pPr>
            <w:r>
              <w:rPr>
                <w:b/>
                <w:sz w:val="28"/>
                <w:szCs w:val="28"/>
              </w:rPr>
              <w:t>D</w:t>
            </w:r>
          </w:p>
        </w:tc>
      </w:tr>
      <w:tr w:rsidR="00A4196A" w:rsidRPr="00F51386" w14:paraId="42E71C2D"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1FA2C833" w14:textId="172BCD24" w:rsidR="00A4196A" w:rsidRPr="00EA6BA1" w:rsidRDefault="00C53B41" w:rsidP="00FD5EF1">
            <w:pPr>
              <w:pStyle w:val="Zkladntext"/>
              <w:spacing w:before="60" w:line="276" w:lineRule="auto"/>
              <w:jc w:val="both"/>
              <w:rPr>
                <w:b/>
              </w:rPr>
            </w:pPr>
            <w:r w:rsidRPr="00EA6BA1">
              <w:t xml:space="preserve">Celkově je </w:t>
            </w:r>
            <w:r w:rsidR="00AC5E7C" w:rsidRPr="00EA6BA1">
              <w:t>mezinárodní a národní spolupráce</w:t>
            </w:r>
            <w:r w:rsidRPr="00EA6BA1">
              <w:t xml:space="preserve"> hodnocen</w:t>
            </w:r>
            <w:r w:rsidR="00AC5E7C" w:rsidRPr="00EA6BA1">
              <w:t>a</w:t>
            </w:r>
            <w:r w:rsidRPr="00EA6BA1">
              <w:t xml:space="preserve"> stupněm </w:t>
            </w:r>
            <w:r w:rsidR="00EA6BA1" w:rsidRPr="00EA6BA1">
              <w:t>D</w:t>
            </w:r>
            <w:r w:rsidRPr="00EA6BA1">
              <w:t>, přičemž za hlavní siln</w:t>
            </w:r>
            <w:r w:rsidR="00F537F9" w:rsidRPr="00EA6BA1">
              <w:t>ou</w:t>
            </w:r>
            <w:r w:rsidRPr="00EA6BA1">
              <w:t xml:space="preserve"> stránk</w:t>
            </w:r>
            <w:r w:rsidR="00F537F9" w:rsidRPr="00EA6BA1">
              <w:t>u</w:t>
            </w:r>
            <w:r w:rsidRPr="00EA6BA1">
              <w:t xml:space="preserve"> lze považovat </w:t>
            </w:r>
            <w:r w:rsidR="00F537F9" w:rsidRPr="00EA6BA1">
              <w:t>vysoce hodnocený typ mezinárodní spolupráce formou účasti v mezinárodních publikačních projektech realizovaný formou pozvání pracovníků jako uznávaných specialistů na určitou problematiku, která se ale týká jen oblasti č. 4 Entomologie (</w:t>
            </w:r>
            <w:proofErr w:type="spellStart"/>
            <w:r w:rsidR="00F537F9" w:rsidRPr="00EA6BA1">
              <w:rPr>
                <w:i/>
              </w:rPr>
              <w:t>Diptera</w:t>
            </w:r>
            <w:proofErr w:type="spellEnd"/>
            <w:r w:rsidR="00F537F9" w:rsidRPr="00EA6BA1">
              <w:t>).</w:t>
            </w:r>
            <w:r w:rsidRPr="00EA6BA1">
              <w:t xml:space="preserve"> Jako slab</w:t>
            </w:r>
            <w:r w:rsidR="00F537F9" w:rsidRPr="00EA6BA1">
              <w:t>é</w:t>
            </w:r>
            <w:r w:rsidRPr="00EA6BA1">
              <w:t xml:space="preserve"> stránky této části plnění koncepce jsou hodnoceny </w:t>
            </w:r>
            <w:r w:rsidR="00F537F9" w:rsidRPr="00EA6BA1">
              <w:t>absence účasti na mezinárodních projektech EU</w:t>
            </w:r>
            <w:r w:rsidR="00EA6BA1" w:rsidRPr="00EA6BA1">
              <w:t xml:space="preserve"> atd., </w:t>
            </w:r>
            <w:r w:rsidR="00EA6BA1">
              <w:t>která je jen konstatová</w:t>
            </w:r>
            <w:r w:rsidR="00F537F9" w:rsidRPr="00EA6BA1">
              <w:t>n</w:t>
            </w:r>
            <w:r w:rsidR="00EA6BA1">
              <w:t>a</w:t>
            </w:r>
            <w:r w:rsidR="00F537F9" w:rsidRPr="00EA6BA1">
              <w:t xml:space="preserve"> bez dalšího komentáře, u přím</w:t>
            </w:r>
            <w:r w:rsidR="00EA6BA1" w:rsidRPr="00EA6BA1">
              <w:t>é</w:t>
            </w:r>
            <w:r w:rsidR="00F537F9" w:rsidRPr="00EA6BA1">
              <w:t xml:space="preserve"> mezinárodní spolupráce s jinými VO všeobecný popis z hlediska jejího rozsahu, cílů a přínosu pro VO</w:t>
            </w:r>
            <w:r w:rsidR="00EA6BA1" w:rsidRPr="00EA6BA1">
              <w:t>. U národní spolupráce jsou pak slabými stránkami výrazný pokles spolupráce na projektech v posledních dvou letech řešení a výhrady k neuvedenému rozsahu spolupráce na základě smluv o spolupráci (zaměření, formám atd.). S</w:t>
            </w:r>
            <w:r w:rsidR="00FD5EF1">
              <w:t>Z</w:t>
            </w:r>
            <w:r w:rsidR="00EA6BA1" w:rsidRPr="00EA6BA1">
              <w:t>M v této části koncepce prakticky nereagovalo na výhrady ze vstupního hodnocení koncepce.</w:t>
            </w:r>
          </w:p>
        </w:tc>
      </w:tr>
    </w:tbl>
    <w:p w14:paraId="3730C769" w14:textId="77777777" w:rsidR="00A4196A" w:rsidRDefault="00A4196A" w:rsidP="00A4196A">
      <w:pPr>
        <w:spacing w:before="60" w:line="276" w:lineRule="auto"/>
        <w:ind w:left="425" w:hanging="426"/>
        <w:jc w:val="both"/>
        <w:rPr>
          <w:sz w:val="24"/>
          <w:szCs w:val="24"/>
        </w:rPr>
      </w:pPr>
    </w:p>
    <w:p w14:paraId="17BB4B78" w14:textId="327FFE4E" w:rsidR="0010406E" w:rsidRDefault="006B24BB" w:rsidP="00EB00C3">
      <w:pPr>
        <w:keepNext/>
        <w:spacing w:before="60" w:line="276" w:lineRule="auto"/>
        <w:ind w:left="284" w:hanging="284"/>
        <w:jc w:val="both"/>
        <w:rPr>
          <w:b/>
          <w:sz w:val="26"/>
          <w:szCs w:val="26"/>
          <w:u w:val="single"/>
        </w:rPr>
      </w:pPr>
      <w:r>
        <w:rPr>
          <w:b/>
          <w:sz w:val="26"/>
          <w:szCs w:val="26"/>
          <w:u w:val="single"/>
        </w:rPr>
        <w:lastRenderedPageBreak/>
        <w:t>3</w:t>
      </w:r>
      <w:r w:rsidR="0010406E" w:rsidRPr="00B61BC9">
        <w:rPr>
          <w:b/>
          <w:sz w:val="26"/>
          <w:szCs w:val="26"/>
          <w:u w:val="single"/>
        </w:rPr>
        <w:t>.</w:t>
      </w:r>
      <w:r w:rsidR="0010406E" w:rsidRPr="00B61BC9">
        <w:rPr>
          <w:b/>
          <w:sz w:val="26"/>
          <w:szCs w:val="26"/>
          <w:u w:val="single"/>
        </w:rPr>
        <w:tab/>
      </w:r>
      <w:r w:rsidR="00AD4385">
        <w:rPr>
          <w:b/>
          <w:sz w:val="26"/>
          <w:szCs w:val="26"/>
          <w:u w:val="single"/>
        </w:rPr>
        <w:t>Excelence ve výzkumu</w:t>
      </w:r>
    </w:p>
    <w:p w14:paraId="6228428F" w14:textId="121DB8B1" w:rsidR="00AD4385" w:rsidRPr="00AD4385" w:rsidRDefault="00AD4385" w:rsidP="00AD4385">
      <w:pPr>
        <w:keepNext/>
        <w:spacing w:before="60" w:line="276" w:lineRule="auto"/>
        <w:ind w:left="426" w:hanging="426"/>
        <w:jc w:val="both"/>
        <w:rPr>
          <w:b/>
          <w:sz w:val="24"/>
          <w:szCs w:val="24"/>
          <w:u w:val="single"/>
        </w:rPr>
      </w:pPr>
      <w:r w:rsidRPr="00AD4385">
        <w:rPr>
          <w:b/>
          <w:sz w:val="24"/>
          <w:szCs w:val="24"/>
          <w:u w:val="single"/>
        </w:rPr>
        <w:t>3.1</w:t>
      </w:r>
      <w:r>
        <w:rPr>
          <w:b/>
          <w:sz w:val="24"/>
          <w:szCs w:val="24"/>
          <w:u w:val="single"/>
        </w:rPr>
        <w:tab/>
      </w:r>
      <w:r w:rsidRPr="00AD4385">
        <w:rPr>
          <w:b/>
          <w:sz w:val="24"/>
          <w:szCs w:val="24"/>
          <w:u w:val="single"/>
        </w:rPr>
        <w:t>Plnění plánovaných výsledků koncepce v letech 2019-2023</w:t>
      </w:r>
    </w:p>
    <w:p w14:paraId="176778C4" w14:textId="07EFF8D9" w:rsidR="00B974D1" w:rsidRPr="00AD4385" w:rsidRDefault="00B974D1" w:rsidP="00B974D1">
      <w:pPr>
        <w:spacing w:before="60" w:line="276" w:lineRule="auto"/>
        <w:ind w:left="425" w:firstLine="1"/>
        <w:jc w:val="both"/>
        <w:rPr>
          <w:sz w:val="22"/>
          <w:szCs w:val="22"/>
        </w:rPr>
      </w:pPr>
      <w:r w:rsidRPr="006B24BB">
        <w:rPr>
          <w:b/>
          <w:sz w:val="22"/>
          <w:szCs w:val="22"/>
        </w:rPr>
        <w:t xml:space="preserve">Zhodnocení </w:t>
      </w:r>
      <w:r w:rsidRPr="00AD4385">
        <w:rPr>
          <w:b/>
          <w:sz w:val="22"/>
          <w:szCs w:val="22"/>
        </w:rPr>
        <w:t>plnění plánovaných výsledků</w:t>
      </w:r>
      <w:r w:rsidRPr="004F6DB6">
        <w:rPr>
          <w:sz w:val="22"/>
          <w:szCs w:val="22"/>
        </w:rPr>
        <w:t xml:space="preserve"> </w:t>
      </w:r>
      <w:r w:rsidRPr="00AD4385">
        <w:rPr>
          <w:sz w:val="22"/>
          <w:szCs w:val="22"/>
        </w:rPr>
        <w:t xml:space="preserve">v letech 2019-2023, viz koncepce část III. 2 Souhrn za oblasti výzkumu VO – </w:t>
      </w:r>
      <w:r>
        <w:rPr>
          <w:sz w:val="22"/>
          <w:szCs w:val="22"/>
        </w:rPr>
        <w:t>hodnotí se</w:t>
      </w:r>
      <w:r w:rsidRPr="00AD4385">
        <w:rPr>
          <w:sz w:val="22"/>
          <w:szCs w:val="22"/>
        </w:rPr>
        <w:t xml:space="preserve"> </w:t>
      </w:r>
      <w:r>
        <w:rPr>
          <w:sz w:val="22"/>
          <w:szCs w:val="22"/>
        </w:rPr>
        <w:t xml:space="preserve">podle </w:t>
      </w:r>
      <w:r w:rsidRPr="00AD4385">
        <w:rPr>
          <w:sz w:val="22"/>
          <w:szCs w:val="22"/>
        </w:rPr>
        <w:t>srovnání všech předpokládaných výsledků ve znění podle tab. III. 2. schválené koncepce.</w:t>
      </w:r>
    </w:p>
    <w:p w14:paraId="14752C68" w14:textId="77777777" w:rsidR="00B974D1" w:rsidRDefault="00B974D1" w:rsidP="00B974D1">
      <w:pPr>
        <w:spacing w:before="60" w:line="276" w:lineRule="auto"/>
        <w:ind w:left="425" w:firstLine="1"/>
        <w:jc w:val="both"/>
        <w:rPr>
          <w:sz w:val="24"/>
          <w:szCs w:val="24"/>
        </w:rPr>
      </w:pPr>
      <w:r w:rsidRPr="005A13DB">
        <w:t xml:space="preserve">Srovnání všech </w:t>
      </w:r>
      <w:r w:rsidRPr="005A13DB">
        <w:rPr>
          <w:b/>
        </w:rPr>
        <w:t xml:space="preserve">plánovaných </w:t>
      </w:r>
      <w:r w:rsidRPr="005A13DB">
        <w:t xml:space="preserve">a </w:t>
      </w:r>
      <w:r w:rsidRPr="005A13DB">
        <w:rPr>
          <w:b/>
        </w:rPr>
        <w:t>uplatněných výsledků</w:t>
      </w:r>
    </w:p>
    <w:tbl>
      <w:tblPr>
        <w:tblW w:w="0" w:type="auto"/>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378"/>
        <w:gridCol w:w="2299"/>
        <w:gridCol w:w="2127"/>
        <w:gridCol w:w="2109"/>
      </w:tblGrid>
      <w:tr w:rsidR="00201252" w14:paraId="5AE8FE7C" w14:textId="77777777" w:rsidTr="00542A6A">
        <w:trPr>
          <w:trHeight w:val="513"/>
          <w:tblHeader/>
        </w:trPr>
        <w:tc>
          <w:tcPr>
            <w:tcW w:w="2378" w:type="dxa"/>
            <w:tcBorders>
              <w:top w:val="single" w:sz="12" w:space="0" w:color="auto"/>
              <w:bottom w:val="single" w:sz="12" w:space="0" w:color="auto"/>
            </w:tcBorders>
            <w:shd w:val="clear" w:color="auto" w:fill="D9D9D9"/>
            <w:vAlign w:val="center"/>
            <w:hideMark/>
          </w:tcPr>
          <w:p w14:paraId="6E3560E7" w14:textId="77777777" w:rsidR="00201252" w:rsidRDefault="00201252" w:rsidP="005D5F15">
            <w:pPr>
              <w:pStyle w:val="Zkladntext"/>
              <w:spacing w:before="60" w:line="276" w:lineRule="auto"/>
              <w:jc w:val="center"/>
              <w:rPr>
                <w:b/>
                <w:i/>
                <w:sz w:val="20"/>
                <w:szCs w:val="20"/>
              </w:rPr>
            </w:pPr>
            <w:r>
              <w:rPr>
                <w:b/>
                <w:i/>
                <w:sz w:val="20"/>
                <w:szCs w:val="20"/>
              </w:rPr>
              <w:t>Oblast</w:t>
            </w:r>
          </w:p>
        </w:tc>
        <w:tc>
          <w:tcPr>
            <w:tcW w:w="2299" w:type="dxa"/>
            <w:tcBorders>
              <w:top w:val="single" w:sz="12" w:space="0" w:color="auto"/>
              <w:bottom w:val="single" w:sz="12" w:space="0" w:color="auto"/>
            </w:tcBorders>
            <w:shd w:val="clear" w:color="auto" w:fill="D9D9D9"/>
            <w:hideMark/>
          </w:tcPr>
          <w:p w14:paraId="10D376EE" w14:textId="77777777" w:rsidR="00201252" w:rsidRDefault="00201252" w:rsidP="00E3712D">
            <w:pPr>
              <w:pStyle w:val="Zkladntext"/>
              <w:spacing w:before="60" w:line="276" w:lineRule="auto"/>
              <w:jc w:val="center"/>
              <w:rPr>
                <w:b/>
                <w:i/>
                <w:sz w:val="20"/>
                <w:szCs w:val="20"/>
              </w:rPr>
            </w:pPr>
            <w:r>
              <w:rPr>
                <w:b/>
                <w:i/>
                <w:sz w:val="20"/>
                <w:szCs w:val="20"/>
              </w:rPr>
              <w:t>2019–2023</w:t>
            </w:r>
          </w:p>
          <w:p w14:paraId="1B86496D" w14:textId="77777777" w:rsidR="00201252" w:rsidRDefault="00201252" w:rsidP="00E3712D">
            <w:pPr>
              <w:pStyle w:val="Zkladntext"/>
              <w:spacing w:before="60" w:line="276" w:lineRule="auto"/>
              <w:jc w:val="center"/>
              <w:rPr>
                <w:b/>
                <w:i/>
                <w:sz w:val="20"/>
                <w:szCs w:val="20"/>
              </w:rPr>
            </w:pPr>
            <w:r>
              <w:rPr>
                <w:b/>
                <w:i/>
                <w:sz w:val="20"/>
                <w:szCs w:val="20"/>
              </w:rPr>
              <w:t>plánované</w:t>
            </w:r>
          </w:p>
        </w:tc>
        <w:tc>
          <w:tcPr>
            <w:tcW w:w="2127" w:type="dxa"/>
            <w:tcBorders>
              <w:top w:val="single" w:sz="12" w:space="0" w:color="auto"/>
              <w:bottom w:val="single" w:sz="12" w:space="0" w:color="auto"/>
            </w:tcBorders>
            <w:shd w:val="clear" w:color="auto" w:fill="D9D9D9"/>
            <w:hideMark/>
          </w:tcPr>
          <w:p w14:paraId="7E0C40A1" w14:textId="77777777" w:rsidR="00201252" w:rsidRDefault="00201252" w:rsidP="00E3712D">
            <w:pPr>
              <w:pStyle w:val="Zkladntext"/>
              <w:spacing w:before="60" w:line="276" w:lineRule="auto"/>
              <w:jc w:val="center"/>
              <w:rPr>
                <w:b/>
                <w:i/>
                <w:sz w:val="20"/>
                <w:szCs w:val="20"/>
              </w:rPr>
            </w:pPr>
            <w:r>
              <w:rPr>
                <w:b/>
                <w:i/>
                <w:sz w:val="20"/>
                <w:szCs w:val="20"/>
              </w:rPr>
              <w:t>2019–2023</w:t>
            </w:r>
          </w:p>
          <w:p w14:paraId="37184BC9" w14:textId="77777777" w:rsidR="00201252" w:rsidRDefault="00201252" w:rsidP="00E3712D">
            <w:pPr>
              <w:pStyle w:val="Zkladntext"/>
              <w:spacing w:before="60" w:line="276" w:lineRule="auto"/>
              <w:jc w:val="center"/>
              <w:rPr>
                <w:b/>
                <w:i/>
                <w:sz w:val="20"/>
                <w:szCs w:val="20"/>
              </w:rPr>
            </w:pPr>
            <w:r>
              <w:rPr>
                <w:b/>
                <w:i/>
                <w:sz w:val="20"/>
                <w:szCs w:val="20"/>
              </w:rPr>
              <w:t>uplatněné</w:t>
            </w:r>
          </w:p>
        </w:tc>
        <w:tc>
          <w:tcPr>
            <w:tcW w:w="2109" w:type="dxa"/>
            <w:tcBorders>
              <w:top w:val="single" w:sz="12" w:space="0" w:color="auto"/>
              <w:bottom w:val="single" w:sz="12" w:space="0" w:color="auto"/>
            </w:tcBorders>
            <w:shd w:val="clear" w:color="auto" w:fill="D9D9D9"/>
            <w:hideMark/>
          </w:tcPr>
          <w:p w14:paraId="3A203C0E" w14:textId="77777777" w:rsidR="00201252" w:rsidRDefault="00201252" w:rsidP="00E3712D">
            <w:pPr>
              <w:pStyle w:val="Zkladntext"/>
              <w:spacing w:before="60" w:line="276" w:lineRule="auto"/>
              <w:jc w:val="center"/>
              <w:rPr>
                <w:b/>
                <w:i/>
                <w:sz w:val="20"/>
                <w:szCs w:val="20"/>
              </w:rPr>
            </w:pPr>
            <w:r>
              <w:rPr>
                <w:b/>
                <w:i/>
                <w:sz w:val="20"/>
                <w:szCs w:val="20"/>
              </w:rPr>
              <w:t>2019–2023</w:t>
            </w:r>
          </w:p>
          <w:p w14:paraId="01ACBD5B" w14:textId="77777777" w:rsidR="00201252" w:rsidRDefault="00201252" w:rsidP="00E3712D">
            <w:pPr>
              <w:pStyle w:val="Zkladntext"/>
              <w:spacing w:before="60" w:line="276" w:lineRule="auto"/>
              <w:jc w:val="center"/>
              <w:rPr>
                <w:b/>
                <w:i/>
                <w:sz w:val="20"/>
                <w:szCs w:val="20"/>
              </w:rPr>
            </w:pPr>
            <w:r>
              <w:rPr>
                <w:b/>
                <w:i/>
                <w:sz w:val="20"/>
                <w:szCs w:val="20"/>
              </w:rPr>
              <w:t>neuplatněné</w:t>
            </w:r>
          </w:p>
        </w:tc>
      </w:tr>
      <w:tr w:rsidR="00542A6A" w:rsidRPr="00602A95" w14:paraId="022010BF" w14:textId="77777777" w:rsidTr="00542A6A">
        <w:tc>
          <w:tcPr>
            <w:tcW w:w="2378" w:type="dxa"/>
            <w:tcBorders>
              <w:top w:val="single" w:sz="12" w:space="0" w:color="auto"/>
              <w:bottom w:val="single" w:sz="4" w:space="0" w:color="auto"/>
            </w:tcBorders>
            <w:hideMark/>
          </w:tcPr>
          <w:p w14:paraId="3777BE41" w14:textId="66D85BAB" w:rsidR="00542A6A" w:rsidRPr="00602A95" w:rsidRDefault="00542A6A" w:rsidP="00542A6A">
            <w:r>
              <w:t xml:space="preserve">č. 1 </w:t>
            </w:r>
            <w:r w:rsidR="00CB5A54">
              <w:t>Sbírka SZM</w:t>
            </w:r>
          </w:p>
        </w:tc>
        <w:tc>
          <w:tcPr>
            <w:tcW w:w="2299" w:type="dxa"/>
            <w:tcBorders>
              <w:top w:val="single" w:sz="12" w:space="0" w:color="auto"/>
              <w:bottom w:val="single" w:sz="4" w:space="0" w:color="auto"/>
            </w:tcBorders>
          </w:tcPr>
          <w:p w14:paraId="07CAA0FA" w14:textId="7996797B" w:rsidR="00542A6A" w:rsidRPr="00602A95" w:rsidRDefault="00CB5A54" w:rsidP="001A19E8">
            <w:pPr>
              <w:jc w:val="center"/>
            </w:pPr>
            <w:r>
              <w:t>12xB, 11xJ, 1xNmetS, 1xEkrit</w:t>
            </w:r>
          </w:p>
        </w:tc>
        <w:tc>
          <w:tcPr>
            <w:tcW w:w="2127" w:type="dxa"/>
            <w:tcBorders>
              <w:top w:val="single" w:sz="12" w:space="0" w:color="auto"/>
              <w:bottom w:val="single" w:sz="4" w:space="0" w:color="auto"/>
            </w:tcBorders>
          </w:tcPr>
          <w:p w14:paraId="06A241D1" w14:textId="6AFDCDB3" w:rsidR="00542A6A" w:rsidRPr="00602A95" w:rsidRDefault="00CB5A54" w:rsidP="001A19E8">
            <w:pPr>
              <w:jc w:val="center"/>
            </w:pPr>
            <w:r>
              <w:t>11xB, 10xJ, 1xEkrit</w:t>
            </w:r>
          </w:p>
        </w:tc>
        <w:tc>
          <w:tcPr>
            <w:tcW w:w="2109" w:type="dxa"/>
            <w:tcBorders>
              <w:top w:val="single" w:sz="12" w:space="0" w:color="auto"/>
              <w:bottom w:val="single" w:sz="4" w:space="0" w:color="auto"/>
            </w:tcBorders>
          </w:tcPr>
          <w:p w14:paraId="19C3A866" w14:textId="5DC69F3C" w:rsidR="00542A6A" w:rsidRPr="00602A95" w:rsidRDefault="00CB5A54" w:rsidP="001A19E8">
            <w:pPr>
              <w:jc w:val="center"/>
            </w:pPr>
            <w:r>
              <w:t>1xB, 1xJ, 1xNmetS,</w:t>
            </w:r>
          </w:p>
        </w:tc>
      </w:tr>
      <w:tr w:rsidR="00542A6A" w:rsidRPr="00602A95" w14:paraId="272F8841" w14:textId="77777777" w:rsidTr="00542A6A">
        <w:tc>
          <w:tcPr>
            <w:tcW w:w="2378" w:type="dxa"/>
            <w:tcBorders>
              <w:top w:val="single" w:sz="4" w:space="0" w:color="auto"/>
              <w:bottom w:val="single" w:sz="4" w:space="0" w:color="auto"/>
            </w:tcBorders>
          </w:tcPr>
          <w:p w14:paraId="259030EB" w14:textId="71B506C0" w:rsidR="00542A6A" w:rsidRDefault="00542A6A" w:rsidP="00542A6A">
            <w:r>
              <w:t>č. 2</w:t>
            </w:r>
            <w:r w:rsidR="001A19E8">
              <w:t xml:space="preserve"> </w:t>
            </w:r>
            <w:r w:rsidR="00CB5A54">
              <w:t>Městská společnost</w:t>
            </w:r>
          </w:p>
        </w:tc>
        <w:tc>
          <w:tcPr>
            <w:tcW w:w="2299" w:type="dxa"/>
            <w:tcBorders>
              <w:top w:val="single" w:sz="4" w:space="0" w:color="auto"/>
              <w:bottom w:val="single" w:sz="4" w:space="0" w:color="auto"/>
            </w:tcBorders>
          </w:tcPr>
          <w:p w14:paraId="27B16616" w14:textId="1A63C621" w:rsidR="00542A6A" w:rsidRPr="00602A95" w:rsidRDefault="00CB5A54" w:rsidP="001A19E8">
            <w:pPr>
              <w:jc w:val="center"/>
            </w:pPr>
            <w:r>
              <w:t>6xB, 14xJ, 1xC</w:t>
            </w:r>
          </w:p>
        </w:tc>
        <w:tc>
          <w:tcPr>
            <w:tcW w:w="2127" w:type="dxa"/>
            <w:tcBorders>
              <w:top w:val="single" w:sz="4" w:space="0" w:color="auto"/>
              <w:bottom w:val="single" w:sz="4" w:space="0" w:color="auto"/>
            </w:tcBorders>
          </w:tcPr>
          <w:p w14:paraId="5BA6351B" w14:textId="73167246" w:rsidR="00542A6A" w:rsidRPr="00602A95" w:rsidRDefault="00CB5A54" w:rsidP="001A19E8">
            <w:pPr>
              <w:jc w:val="center"/>
            </w:pPr>
            <w:r>
              <w:t>6xB, 10xJ, 1xC</w:t>
            </w:r>
          </w:p>
        </w:tc>
        <w:tc>
          <w:tcPr>
            <w:tcW w:w="2109" w:type="dxa"/>
            <w:tcBorders>
              <w:top w:val="single" w:sz="4" w:space="0" w:color="auto"/>
              <w:bottom w:val="single" w:sz="4" w:space="0" w:color="auto"/>
            </w:tcBorders>
          </w:tcPr>
          <w:p w14:paraId="125021DB" w14:textId="411D3044" w:rsidR="00542A6A" w:rsidRPr="00602A95" w:rsidRDefault="00CB5A54" w:rsidP="001A19E8">
            <w:pPr>
              <w:jc w:val="center"/>
            </w:pPr>
            <w:r>
              <w:t>4xJ</w:t>
            </w:r>
          </w:p>
        </w:tc>
      </w:tr>
      <w:tr w:rsidR="00542A6A" w:rsidRPr="00602A95" w14:paraId="0D4FE387" w14:textId="77777777" w:rsidTr="00542A6A">
        <w:tc>
          <w:tcPr>
            <w:tcW w:w="2378" w:type="dxa"/>
            <w:tcBorders>
              <w:top w:val="single" w:sz="4" w:space="0" w:color="auto"/>
              <w:bottom w:val="single" w:sz="4" w:space="0" w:color="auto"/>
            </w:tcBorders>
          </w:tcPr>
          <w:p w14:paraId="69E9E53E" w14:textId="03FA80D0" w:rsidR="00542A6A" w:rsidRDefault="00542A6A" w:rsidP="00542A6A">
            <w:r>
              <w:t>č. 3</w:t>
            </w:r>
            <w:r w:rsidR="001A19E8">
              <w:t xml:space="preserve"> </w:t>
            </w:r>
            <w:r w:rsidR="00CB5A54">
              <w:t>Krajina</w:t>
            </w:r>
          </w:p>
        </w:tc>
        <w:tc>
          <w:tcPr>
            <w:tcW w:w="2299" w:type="dxa"/>
            <w:tcBorders>
              <w:top w:val="single" w:sz="4" w:space="0" w:color="auto"/>
              <w:bottom w:val="single" w:sz="4" w:space="0" w:color="auto"/>
            </w:tcBorders>
          </w:tcPr>
          <w:p w14:paraId="4D0C6313" w14:textId="6755830F" w:rsidR="00542A6A" w:rsidRPr="00602A95" w:rsidRDefault="003F4BB5" w:rsidP="001A19E8">
            <w:pPr>
              <w:jc w:val="center"/>
            </w:pPr>
            <w:r>
              <w:t>2xB, 10xJ, 1xEkrit</w:t>
            </w:r>
          </w:p>
        </w:tc>
        <w:tc>
          <w:tcPr>
            <w:tcW w:w="2127" w:type="dxa"/>
            <w:tcBorders>
              <w:top w:val="single" w:sz="4" w:space="0" w:color="auto"/>
              <w:bottom w:val="single" w:sz="4" w:space="0" w:color="auto"/>
            </w:tcBorders>
          </w:tcPr>
          <w:p w14:paraId="6F41AACA" w14:textId="5824EE50" w:rsidR="00542A6A" w:rsidRPr="00602A95" w:rsidRDefault="003F4BB5" w:rsidP="001A19E8">
            <w:pPr>
              <w:jc w:val="center"/>
            </w:pPr>
            <w:r>
              <w:t>1xB, 7xJ, 1xEkrit</w:t>
            </w:r>
          </w:p>
        </w:tc>
        <w:tc>
          <w:tcPr>
            <w:tcW w:w="2109" w:type="dxa"/>
            <w:tcBorders>
              <w:top w:val="single" w:sz="4" w:space="0" w:color="auto"/>
              <w:bottom w:val="single" w:sz="4" w:space="0" w:color="auto"/>
            </w:tcBorders>
          </w:tcPr>
          <w:p w14:paraId="4541EDE2" w14:textId="7DD52A48" w:rsidR="00542A6A" w:rsidRPr="00602A95" w:rsidRDefault="003F4BB5" w:rsidP="001A19E8">
            <w:pPr>
              <w:jc w:val="center"/>
            </w:pPr>
            <w:r>
              <w:t>1xB, 3xJ</w:t>
            </w:r>
          </w:p>
        </w:tc>
      </w:tr>
      <w:tr w:rsidR="00542A6A" w:rsidRPr="00602A95" w14:paraId="4B41AD39" w14:textId="77777777" w:rsidTr="00542A6A">
        <w:tc>
          <w:tcPr>
            <w:tcW w:w="2378" w:type="dxa"/>
            <w:tcBorders>
              <w:top w:val="single" w:sz="4" w:space="0" w:color="auto"/>
              <w:bottom w:val="single" w:sz="4" w:space="0" w:color="auto"/>
            </w:tcBorders>
          </w:tcPr>
          <w:p w14:paraId="7CA564DA" w14:textId="22A1ABEA" w:rsidR="00542A6A" w:rsidRDefault="00542A6A" w:rsidP="00542A6A">
            <w:r>
              <w:t>č. 4</w:t>
            </w:r>
            <w:r w:rsidR="001A19E8">
              <w:t xml:space="preserve"> </w:t>
            </w:r>
            <w:r w:rsidR="003F4BB5">
              <w:t>Entomologie</w:t>
            </w:r>
          </w:p>
        </w:tc>
        <w:tc>
          <w:tcPr>
            <w:tcW w:w="2299" w:type="dxa"/>
            <w:tcBorders>
              <w:top w:val="single" w:sz="4" w:space="0" w:color="auto"/>
              <w:bottom w:val="single" w:sz="4" w:space="0" w:color="auto"/>
            </w:tcBorders>
          </w:tcPr>
          <w:p w14:paraId="701AF3EE" w14:textId="01D3FA6D" w:rsidR="00542A6A" w:rsidRPr="00602A95" w:rsidRDefault="003F4BB5" w:rsidP="001A19E8">
            <w:pPr>
              <w:jc w:val="center"/>
            </w:pPr>
            <w:r>
              <w:t>26xJ</w:t>
            </w:r>
          </w:p>
        </w:tc>
        <w:tc>
          <w:tcPr>
            <w:tcW w:w="2127" w:type="dxa"/>
            <w:tcBorders>
              <w:top w:val="single" w:sz="4" w:space="0" w:color="auto"/>
              <w:bottom w:val="single" w:sz="4" w:space="0" w:color="auto"/>
            </w:tcBorders>
          </w:tcPr>
          <w:p w14:paraId="550CF1AA" w14:textId="32819A87" w:rsidR="00542A6A" w:rsidRPr="00602A95" w:rsidRDefault="003F4BB5" w:rsidP="001A19E8">
            <w:pPr>
              <w:jc w:val="center"/>
            </w:pPr>
            <w:r>
              <w:t>23xJ</w:t>
            </w:r>
          </w:p>
        </w:tc>
        <w:tc>
          <w:tcPr>
            <w:tcW w:w="2109" w:type="dxa"/>
            <w:tcBorders>
              <w:top w:val="single" w:sz="4" w:space="0" w:color="auto"/>
              <w:bottom w:val="single" w:sz="4" w:space="0" w:color="auto"/>
            </w:tcBorders>
          </w:tcPr>
          <w:p w14:paraId="6C9FD881" w14:textId="3C9BB38E" w:rsidR="00542A6A" w:rsidRPr="00602A95" w:rsidRDefault="003F4BB5" w:rsidP="001A19E8">
            <w:pPr>
              <w:jc w:val="center"/>
            </w:pPr>
            <w:r>
              <w:t>3xJ</w:t>
            </w:r>
          </w:p>
        </w:tc>
      </w:tr>
      <w:tr w:rsidR="00201252" w:rsidRPr="00B22CE2" w14:paraId="430A0312" w14:textId="77777777" w:rsidTr="005D5F15">
        <w:tc>
          <w:tcPr>
            <w:tcW w:w="2378" w:type="dxa"/>
            <w:tcBorders>
              <w:top w:val="single" w:sz="12" w:space="0" w:color="auto"/>
              <w:bottom w:val="single" w:sz="12" w:space="0" w:color="auto"/>
            </w:tcBorders>
          </w:tcPr>
          <w:p w14:paraId="31D3E550" w14:textId="77777777" w:rsidR="00201252" w:rsidRPr="00B22CE2" w:rsidRDefault="00201252" w:rsidP="00E3712D">
            <w:pPr>
              <w:rPr>
                <w:b/>
              </w:rPr>
            </w:pPr>
            <w:r w:rsidRPr="00B22CE2">
              <w:rPr>
                <w:b/>
              </w:rPr>
              <w:t>Celkem</w:t>
            </w:r>
          </w:p>
        </w:tc>
        <w:tc>
          <w:tcPr>
            <w:tcW w:w="2299" w:type="dxa"/>
            <w:tcBorders>
              <w:top w:val="single" w:sz="12" w:space="0" w:color="auto"/>
              <w:bottom w:val="single" w:sz="12" w:space="0" w:color="auto"/>
            </w:tcBorders>
          </w:tcPr>
          <w:p w14:paraId="2910EB6E" w14:textId="4D777AFA" w:rsidR="00201252" w:rsidRPr="00B22CE2" w:rsidRDefault="00024EB8" w:rsidP="001A19E8">
            <w:pPr>
              <w:jc w:val="center"/>
              <w:rPr>
                <w:b/>
              </w:rPr>
            </w:pPr>
            <w:r>
              <w:rPr>
                <w:b/>
              </w:rPr>
              <w:t>20xB, 61</w:t>
            </w:r>
            <w:r w:rsidRPr="00024EB8">
              <w:rPr>
                <w:b/>
              </w:rPr>
              <w:t xml:space="preserve">xJ,1xC, 1xNmetS, </w:t>
            </w:r>
            <w:r>
              <w:rPr>
                <w:b/>
              </w:rPr>
              <w:t>2</w:t>
            </w:r>
            <w:r w:rsidRPr="00024EB8">
              <w:rPr>
                <w:b/>
              </w:rPr>
              <w:t>xEkrit</w:t>
            </w:r>
          </w:p>
        </w:tc>
        <w:tc>
          <w:tcPr>
            <w:tcW w:w="2127" w:type="dxa"/>
            <w:tcBorders>
              <w:top w:val="single" w:sz="12" w:space="0" w:color="auto"/>
              <w:bottom w:val="single" w:sz="12" w:space="0" w:color="auto"/>
            </w:tcBorders>
          </w:tcPr>
          <w:p w14:paraId="5EDD1DCB" w14:textId="3E481812" w:rsidR="00201252" w:rsidRPr="00B22CE2" w:rsidRDefault="00024EB8" w:rsidP="001A19E8">
            <w:pPr>
              <w:jc w:val="center"/>
              <w:rPr>
                <w:b/>
              </w:rPr>
            </w:pPr>
            <w:r>
              <w:rPr>
                <w:b/>
              </w:rPr>
              <w:t>18xB, 50</w:t>
            </w:r>
            <w:r w:rsidRPr="00024EB8">
              <w:rPr>
                <w:b/>
              </w:rPr>
              <w:t xml:space="preserve">xJ,1xC, </w:t>
            </w:r>
            <w:r>
              <w:rPr>
                <w:b/>
              </w:rPr>
              <w:t>2</w:t>
            </w:r>
            <w:r w:rsidRPr="00024EB8">
              <w:rPr>
                <w:b/>
              </w:rPr>
              <w:t>xEkrit</w:t>
            </w:r>
          </w:p>
        </w:tc>
        <w:tc>
          <w:tcPr>
            <w:tcW w:w="2109" w:type="dxa"/>
            <w:tcBorders>
              <w:top w:val="single" w:sz="12" w:space="0" w:color="auto"/>
              <w:bottom w:val="single" w:sz="12" w:space="0" w:color="auto"/>
            </w:tcBorders>
          </w:tcPr>
          <w:p w14:paraId="63CCCE0F" w14:textId="5A3B8533" w:rsidR="00201252" w:rsidRPr="00024EB8" w:rsidRDefault="00024EB8" w:rsidP="001A19E8">
            <w:pPr>
              <w:jc w:val="center"/>
              <w:rPr>
                <w:b/>
              </w:rPr>
            </w:pPr>
            <w:r w:rsidRPr="00024EB8">
              <w:rPr>
                <w:b/>
              </w:rPr>
              <w:t>2xB, 11xJ, 1xNmetS,</w:t>
            </w:r>
          </w:p>
        </w:tc>
      </w:tr>
    </w:tbl>
    <w:p w14:paraId="2718FEE9" w14:textId="7790C55A" w:rsidR="00BB0647" w:rsidRDefault="00BB0647" w:rsidP="00BB0647">
      <w:pPr>
        <w:spacing w:before="60" w:line="288" w:lineRule="auto"/>
        <w:ind w:left="426"/>
        <w:contextualSpacing/>
        <w:jc w:val="both"/>
        <w:rPr>
          <w:sz w:val="22"/>
          <w:szCs w:val="22"/>
        </w:rPr>
      </w:pPr>
    </w:p>
    <w:p w14:paraId="5945D9BD" w14:textId="2B07302B" w:rsidR="00FA2574" w:rsidRPr="00FA2574" w:rsidRDefault="00FA2574" w:rsidP="00FA2574">
      <w:pPr>
        <w:keepNext/>
        <w:spacing w:before="60" w:line="288" w:lineRule="auto"/>
        <w:ind w:left="425"/>
        <w:contextualSpacing/>
        <w:jc w:val="both"/>
        <w:rPr>
          <w:sz w:val="22"/>
          <w:szCs w:val="22"/>
        </w:rPr>
      </w:pPr>
      <w:r>
        <w:rPr>
          <w:b/>
          <w:sz w:val="22"/>
          <w:szCs w:val="22"/>
        </w:rPr>
        <w:t xml:space="preserve">Souhrnné </w:t>
      </w:r>
      <w:r w:rsidR="006B24BB">
        <w:rPr>
          <w:b/>
          <w:sz w:val="22"/>
          <w:szCs w:val="22"/>
        </w:rPr>
        <w:t>z</w:t>
      </w:r>
      <w:r>
        <w:rPr>
          <w:b/>
          <w:sz w:val="22"/>
          <w:szCs w:val="22"/>
        </w:rPr>
        <w:t>h</w:t>
      </w:r>
      <w:r w:rsidRPr="00FA2574">
        <w:rPr>
          <w:b/>
          <w:sz w:val="22"/>
          <w:szCs w:val="22"/>
        </w:rPr>
        <w:t>odnocení zdůvodnění VO neuplatněných výsledků</w:t>
      </w:r>
      <w:r w:rsidRPr="00FA2574">
        <w:rPr>
          <w:sz w:val="22"/>
          <w:szCs w:val="22"/>
        </w:rPr>
        <w:t xml:space="preserve"> </w:t>
      </w:r>
      <w:r>
        <w:rPr>
          <w:sz w:val="22"/>
          <w:szCs w:val="22"/>
        </w:rPr>
        <w:t xml:space="preserve">včetně závazného termínu jejich uplatnění (neuplatněné výsledky jsou shodné s bodem </w:t>
      </w:r>
      <w:r w:rsidR="005A2287">
        <w:rPr>
          <w:sz w:val="22"/>
          <w:szCs w:val="22"/>
        </w:rPr>
        <w:t>P</w:t>
      </w:r>
      <w:r>
        <w:rPr>
          <w:sz w:val="22"/>
          <w:szCs w:val="22"/>
        </w:rPr>
        <w:t xml:space="preserve">rotokolu </w:t>
      </w:r>
      <w:r w:rsidR="00B32A35">
        <w:rPr>
          <w:sz w:val="22"/>
          <w:szCs w:val="22"/>
        </w:rPr>
        <w:t xml:space="preserve">3.1 a </w:t>
      </w:r>
      <w:r>
        <w:rPr>
          <w:sz w:val="22"/>
          <w:szCs w:val="22"/>
        </w:rPr>
        <w:t>3.2 průběžného hodnocení za r. 2023, zde se hodnotí zejména dopad neuplatnění výsledků na rozvoj VO zejm. na kapacity VO při řešení koncepce na r. 2024 - 2028)</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BB0647" w:rsidRPr="00533BBD" w14:paraId="355066ED" w14:textId="77777777" w:rsidTr="00E3712D">
        <w:trPr>
          <w:trHeight w:val="426"/>
        </w:trPr>
        <w:tc>
          <w:tcPr>
            <w:tcW w:w="8930" w:type="dxa"/>
            <w:shd w:val="clear" w:color="auto" w:fill="DEEAF6" w:themeFill="accent1" w:themeFillTint="33"/>
          </w:tcPr>
          <w:p w14:paraId="594D21F0" w14:textId="77777777" w:rsidR="00C97209" w:rsidRDefault="00A13D12" w:rsidP="00A13D12">
            <w:pPr>
              <w:pStyle w:val="Zkladntext"/>
              <w:spacing w:before="60" w:line="276" w:lineRule="auto"/>
              <w:jc w:val="both"/>
            </w:pPr>
            <w:r>
              <w:t>Jednotlivé neuplatněné výsledky roku 2023 včetně výsledků plánovaných v předchozích letech řešení koncepce, které ani v r. 2023 nebyly uplatněny, byly zhodnoceny v bodech I. 3.1c) a I. 3.2c) protokolu při hodnocení průběžné zprávy za r. 2023.</w:t>
            </w:r>
          </w:p>
          <w:p w14:paraId="1A7B102C" w14:textId="0B54D0EA" w:rsidR="005639F8" w:rsidRPr="00EA6BA1" w:rsidRDefault="005639F8" w:rsidP="005639F8">
            <w:pPr>
              <w:pStyle w:val="Zkladntext"/>
              <w:spacing w:before="60" w:line="276" w:lineRule="auto"/>
              <w:jc w:val="both"/>
            </w:pPr>
            <w:r w:rsidRPr="00EA6BA1">
              <w:t xml:space="preserve">Souhrnně lze konstatovat, že vzhledem k počtu, kvalitě a odbornému zaměření dopady neuplatněných publikačních výsledků na splnění cílů koncepce byly znatelné a plnění cílů koncepce jimi bylo ovlivněno, zejména v oblastech </w:t>
            </w:r>
            <w:r w:rsidR="00EA6BA1" w:rsidRPr="00EA6BA1">
              <w:t>č. 1 – 3.</w:t>
            </w:r>
          </w:p>
          <w:p w14:paraId="04F7E672" w14:textId="3479E323" w:rsidR="005639F8" w:rsidRPr="00EA6BA1" w:rsidRDefault="005639F8" w:rsidP="00E55993">
            <w:pPr>
              <w:pStyle w:val="Zkladntext"/>
              <w:spacing w:before="60" w:line="276" w:lineRule="auto"/>
              <w:jc w:val="both"/>
            </w:pPr>
            <w:r w:rsidRPr="00EA6BA1">
              <w:t>Aplikované výsledky koncepce nebyly zcela splněny a největší negativní vliv na řešení koncepce za roky 2019-2023 měl neuplatněn</w:t>
            </w:r>
            <w:r w:rsidR="00EA6BA1">
              <w:t>ý</w:t>
            </w:r>
            <w:r w:rsidRPr="00EA6BA1">
              <w:t xml:space="preserve"> aplik</w:t>
            </w:r>
            <w:r w:rsidR="00EA6BA1">
              <w:t>ovaný</w:t>
            </w:r>
            <w:r w:rsidRPr="00EA6BA1">
              <w:t xml:space="preserve"> výsled</w:t>
            </w:r>
            <w:r w:rsidR="00EA6BA1">
              <w:t>e</w:t>
            </w:r>
            <w:r w:rsidRPr="00EA6BA1">
              <w:t xml:space="preserve">k </w:t>
            </w:r>
            <w:r w:rsidR="00EA6BA1" w:rsidRPr="007255F6">
              <w:t xml:space="preserve">NmetS </w:t>
            </w:r>
            <w:r w:rsidR="00EA6BA1" w:rsidRPr="007255F6">
              <w:rPr>
                <w:i/>
              </w:rPr>
              <w:t>„Monitorování vlivu znečišťujících látek ovzduší na sbírkové předměty umístěné v pevnostních objektech v České republice“</w:t>
            </w:r>
            <w:r w:rsidR="00E55993">
              <w:t xml:space="preserve"> </w:t>
            </w:r>
            <w:r w:rsidR="00E55993" w:rsidRPr="007255F6">
              <w:t>plánovaný na r. 2021</w:t>
            </w:r>
            <w:r w:rsidR="00E55993">
              <w:t>.</w:t>
            </w:r>
          </w:p>
        </w:tc>
      </w:tr>
    </w:tbl>
    <w:p w14:paraId="68895ED2" w14:textId="77777777" w:rsidR="00BB0647" w:rsidRDefault="00BB0647" w:rsidP="00BB0647">
      <w:pPr>
        <w:spacing w:before="60" w:line="276" w:lineRule="auto"/>
        <w:ind w:left="425" w:hanging="426"/>
        <w:jc w:val="both"/>
        <w:rPr>
          <w:sz w:val="24"/>
          <w:szCs w:val="24"/>
        </w:rPr>
      </w:pPr>
    </w:p>
    <w:p w14:paraId="540C13D4" w14:textId="2DC37AF5" w:rsidR="00FA2574" w:rsidRPr="00FA2574" w:rsidRDefault="00FA2574" w:rsidP="00FA2574">
      <w:pPr>
        <w:keepNext/>
        <w:spacing w:before="60" w:line="276" w:lineRule="auto"/>
        <w:ind w:left="426" w:hanging="426"/>
        <w:jc w:val="both"/>
        <w:rPr>
          <w:b/>
          <w:sz w:val="24"/>
          <w:szCs w:val="24"/>
          <w:u w:val="single"/>
        </w:rPr>
      </w:pPr>
      <w:r w:rsidRPr="00FA2574">
        <w:rPr>
          <w:b/>
          <w:sz w:val="24"/>
          <w:szCs w:val="24"/>
          <w:u w:val="single"/>
        </w:rPr>
        <w:t>3.2</w:t>
      </w:r>
      <w:r w:rsidRPr="00FA2574">
        <w:rPr>
          <w:b/>
          <w:sz w:val="24"/>
          <w:szCs w:val="24"/>
          <w:u w:val="single"/>
        </w:rPr>
        <w:tab/>
        <w:t>Kvantita a kvalita vybraných, popř. bibliometrických výsledků VO v letech 2019 – 2023 hodnocených na národní úrovni)</w:t>
      </w:r>
    </w:p>
    <w:p w14:paraId="38DA2E89" w14:textId="1829C683" w:rsidR="00083C13" w:rsidRPr="006B24BB" w:rsidRDefault="006B24BB" w:rsidP="006B24BB">
      <w:pPr>
        <w:keepNext/>
        <w:spacing w:before="60" w:line="276" w:lineRule="auto"/>
        <w:ind w:left="426"/>
        <w:jc w:val="both"/>
        <w:rPr>
          <w:b/>
          <w:sz w:val="24"/>
          <w:szCs w:val="24"/>
          <w:u w:val="single"/>
        </w:rPr>
      </w:pPr>
      <w:r>
        <w:rPr>
          <w:b/>
          <w:sz w:val="22"/>
          <w:szCs w:val="22"/>
        </w:rPr>
        <w:t>Zh</w:t>
      </w:r>
      <w:r w:rsidRPr="006B24BB">
        <w:rPr>
          <w:b/>
          <w:sz w:val="22"/>
          <w:szCs w:val="22"/>
        </w:rPr>
        <w:t>odnocení výsledků uplatněných VO na národní úrovni</w:t>
      </w:r>
      <w:r>
        <w:rPr>
          <w:sz w:val="22"/>
          <w:szCs w:val="22"/>
        </w:rPr>
        <w:t xml:space="preserve"> včetně zhodnocení uvedení všech požadovaných údajů (</w:t>
      </w:r>
      <w:r w:rsidRPr="006B24BB">
        <w:rPr>
          <w:sz w:val="22"/>
          <w:szCs w:val="22"/>
        </w:rPr>
        <w:t xml:space="preserve">VO </w:t>
      </w:r>
      <w:r>
        <w:rPr>
          <w:sz w:val="22"/>
          <w:szCs w:val="22"/>
        </w:rPr>
        <w:t>měla uvést</w:t>
      </w:r>
      <w:r w:rsidRPr="006B24BB">
        <w:rPr>
          <w:sz w:val="22"/>
          <w:szCs w:val="22"/>
        </w:rPr>
        <w:t>, které výsledky dosažené v letech 2019 až 2022 uplatnila na národní úrovni</w:t>
      </w:r>
      <w:r>
        <w:rPr>
          <w:sz w:val="22"/>
          <w:szCs w:val="22"/>
        </w:rPr>
        <w:t xml:space="preserve"> - </w:t>
      </w:r>
      <w:r w:rsidRPr="006B24BB">
        <w:rPr>
          <w:sz w:val="22"/>
          <w:szCs w:val="22"/>
        </w:rPr>
        <w:t xml:space="preserve">druh/poddruh, autoři, název, rok uplatnění, u bibliometrických výsledků rovněž souhrnně počtem jednotlivých druhů, s jakými výsledkem </w:t>
      </w:r>
      <w:r>
        <w:rPr>
          <w:sz w:val="22"/>
          <w:szCs w:val="22"/>
        </w:rPr>
        <w:t xml:space="preserve">- </w:t>
      </w:r>
      <w:r w:rsidRPr="006B24BB">
        <w:rPr>
          <w:sz w:val="22"/>
          <w:szCs w:val="22"/>
        </w:rPr>
        <w:t>známkami, pro bibliometrické výsledky zastoupení kvartilů</w:t>
      </w:r>
      <w:r>
        <w:rPr>
          <w:sz w:val="22"/>
          <w:szCs w:val="22"/>
        </w:rPr>
        <w:t xml:space="preserve"> a rovněž vyjádření</w:t>
      </w:r>
      <w:r w:rsidRPr="006B24BB">
        <w:rPr>
          <w:sz w:val="22"/>
          <w:szCs w:val="22"/>
        </w:rPr>
        <w:t xml:space="preserve"> VO, zda proti výsledku hodnocení na národní úrovni podala odvolání a s jakým výsledkem</w:t>
      </w:r>
      <w:r>
        <w:rPr>
          <w:sz w:val="22"/>
          <w:szCs w:val="22"/>
        </w:rPr>
        <w:t>)</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322A3C7B" w14:textId="77777777" w:rsidTr="00E3712D">
        <w:trPr>
          <w:trHeight w:val="426"/>
        </w:trPr>
        <w:tc>
          <w:tcPr>
            <w:tcW w:w="8930" w:type="dxa"/>
            <w:shd w:val="clear" w:color="auto" w:fill="DEEAF6" w:themeFill="accent1" w:themeFillTint="33"/>
          </w:tcPr>
          <w:p w14:paraId="4D50DC8F" w14:textId="00ADFDAE" w:rsidR="0085362B" w:rsidRPr="0085362B" w:rsidRDefault="00FD5EF1" w:rsidP="00FD5EF1">
            <w:pPr>
              <w:pStyle w:val="Zkladntext"/>
              <w:spacing w:before="60" w:line="276" w:lineRule="auto"/>
              <w:jc w:val="both"/>
            </w:pPr>
            <w:r>
              <w:t>Na národní úrovni bylo SZM v H22 v modulu 1 (vybrané výsledky) souhrnně hodnoceno takto: „</w:t>
            </w:r>
            <w:r w:rsidRPr="00FD5EF1">
              <w:rPr>
                <w:i/>
              </w:rPr>
              <w:t>Jeden výsledek se známkou 4 v humanitních oborech. Při pohledu zpět (čtyři hodnocení za 3 a čtyři hodnocení za 4) je hodnocení na hraně b/c. Předseda panelu humanitních věd detekuje mírné zhoršení. V přírodních vědách získali známku 2. Komplexní profil VO se nezměnil, jelikož v humanitních vědách se objevily známky 4, zatímco v přírodních vědách známka 2.</w:t>
            </w:r>
            <w:r w:rsidRPr="00FD5EF1">
              <w:t>“</w:t>
            </w:r>
            <w:r>
              <w:t xml:space="preserve">. Známka B mu byla ponechána jen kvůli vynikajícím výsledkům entomologů v modulu 1 a současně v modulu 2 (bibliometrii), kde v prvním </w:t>
            </w:r>
            <w:proofErr w:type="spellStart"/>
            <w:r>
              <w:lastRenderedPageBreak/>
              <w:t>kvartilu</w:t>
            </w:r>
            <w:proofErr w:type="spellEnd"/>
            <w:r>
              <w:t xml:space="preserve"> mají 50 % publikovaných výsledků v relaci k EU a 39 % v relaci ke světu, což je mimořádný výsledek.</w:t>
            </w:r>
          </w:p>
        </w:tc>
      </w:tr>
    </w:tbl>
    <w:p w14:paraId="195F0F0E" w14:textId="77777777" w:rsidR="006B24BB" w:rsidRDefault="006B24BB" w:rsidP="006B24BB">
      <w:pPr>
        <w:spacing w:before="60" w:line="276" w:lineRule="auto"/>
        <w:ind w:left="425" w:hanging="426"/>
        <w:jc w:val="both"/>
        <w:rPr>
          <w:sz w:val="24"/>
          <w:szCs w:val="24"/>
        </w:rPr>
      </w:pPr>
    </w:p>
    <w:p w14:paraId="79A63F0D" w14:textId="77777777" w:rsidR="006B24BB" w:rsidRPr="006B24BB" w:rsidRDefault="006B24BB" w:rsidP="006B24BB">
      <w:pPr>
        <w:keepNext/>
        <w:spacing w:before="60" w:line="276" w:lineRule="auto"/>
        <w:ind w:left="426" w:hanging="426"/>
        <w:jc w:val="both"/>
        <w:rPr>
          <w:b/>
          <w:sz w:val="24"/>
          <w:szCs w:val="24"/>
          <w:u w:val="single"/>
        </w:rPr>
      </w:pPr>
      <w:r w:rsidRPr="006B24BB">
        <w:rPr>
          <w:b/>
          <w:sz w:val="24"/>
          <w:szCs w:val="24"/>
          <w:u w:val="single"/>
        </w:rPr>
        <w:t>3.3 Popularizace, lidské zdroje a další specifické aktivity VO</w:t>
      </w:r>
    </w:p>
    <w:p w14:paraId="79CDBEEB" w14:textId="317CFCDA" w:rsidR="006B24BB" w:rsidRPr="006B24BB" w:rsidRDefault="006B24BB" w:rsidP="006B24BB">
      <w:pPr>
        <w:spacing w:before="60" w:line="288" w:lineRule="auto"/>
        <w:ind w:left="364"/>
        <w:contextualSpacing/>
        <w:jc w:val="both"/>
        <w:rPr>
          <w:sz w:val="22"/>
          <w:szCs w:val="22"/>
        </w:rPr>
      </w:pPr>
      <w:r w:rsidRPr="006B24BB">
        <w:rPr>
          <w:sz w:val="22"/>
          <w:szCs w:val="22"/>
        </w:rPr>
        <w:t xml:space="preserve">Zhodnocení pokroku a změn při aktivitách VO uvedených v části koncepce </w:t>
      </w:r>
      <w:r w:rsidRPr="006B24BB">
        <w:rPr>
          <w:b/>
          <w:sz w:val="22"/>
          <w:szCs w:val="22"/>
        </w:rPr>
        <w:t>II. 8 Popularizace, lidské zdroje a další specifické aktivity VO</w:t>
      </w:r>
      <w:r w:rsidRPr="006B24BB">
        <w:rPr>
          <w:sz w:val="22"/>
          <w:szCs w:val="22"/>
        </w:rPr>
        <w:t xml:space="preserve"> </w:t>
      </w:r>
      <w:r>
        <w:rPr>
          <w:sz w:val="22"/>
          <w:szCs w:val="22"/>
        </w:rPr>
        <w:t>, zejména z hlediska změn</w:t>
      </w:r>
      <w:r w:rsidRPr="006B24BB">
        <w:rPr>
          <w:sz w:val="22"/>
          <w:szCs w:val="22"/>
        </w:rPr>
        <w:t xml:space="preserve"> a jejich přínos</w:t>
      </w:r>
      <w:r>
        <w:rPr>
          <w:sz w:val="22"/>
          <w:szCs w:val="22"/>
        </w:rPr>
        <w:t>ů</w:t>
      </w:r>
      <w:r w:rsidRPr="006B24BB">
        <w:rPr>
          <w:sz w:val="22"/>
          <w:szCs w:val="22"/>
        </w:rPr>
        <w:t xml:space="preserve"> jak pro VO, tak pro další subjekty, popř. celospolečensk</w:t>
      </w:r>
      <w:r>
        <w:rPr>
          <w:sz w:val="22"/>
          <w:szCs w:val="22"/>
        </w:rPr>
        <w:t>ých</w:t>
      </w:r>
      <w:r w:rsidRPr="006B24BB">
        <w:rPr>
          <w:sz w:val="22"/>
          <w:szCs w:val="22"/>
        </w:rPr>
        <w:t xml:space="preserve"> přínos</w:t>
      </w:r>
      <w:r>
        <w:rPr>
          <w:sz w:val="22"/>
          <w:szCs w:val="22"/>
        </w:rPr>
        <w:t>ů</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0D4223BA" w14:textId="77777777" w:rsidTr="00E3712D">
        <w:trPr>
          <w:trHeight w:val="426"/>
        </w:trPr>
        <w:tc>
          <w:tcPr>
            <w:tcW w:w="8930" w:type="dxa"/>
            <w:shd w:val="clear" w:color="auto" w:fill="DEEAF6" w:themeFill="accent1" w:themeFillTint="33"/>
          </w:tcPr>
          <w:p w14:paraId="5BED2A31" w14:textId="1587EA63" w:rsidR="00A02B00" w:rsidRPr="004D34F4" w:rsidRDefault="00A02B00" w:rsidP="00A02B00">
            <w:pPr>
              <w:spacing w:before="60" w:line="276" w:lineRule="auto"/>
              <w:jc w:val="both"/>
              <w:rPr>
                <w:sz w:val="24"/>
                <w:szCs w:val="24"/>
                <w:highlight w:val="green"/>
              </w:rPr>
            </w:pPr>
            <w:r w:rsidRPr="004D34F4">
              <w:rPr>
                <w:sz w:val="24"/>
                <w:szCs w:val="24"/>
              </w:rPr>
              <w:t xml:space="preserve">Jako své další specifické výzkumné aktivity </w:t>
            </w:r>
            <w:r w:rsidR="004D34F4" w:rsidRPr="004D34F4">
              <w:rPr>
                <w:sz w:val="24"/>
                <w:szCs w:val="24"/>
              </w:rPr>
              <w:t>SZM</w:t>
            </w:r>
            <w:r w:rsidRPr="004D34F4">
              <w:rPr>
                <w:sz w:val="24"/>
                <w:szCs w:val="24"/>
              </w:rPr>
              <w:t xml:space="preserve"> uvádí </w:t>
            </w:r>
            <w:r w:rsidR="004D34F4" w:rsidRPr="004D34F4">
              <w:rPr>
                <w:sz w:val="24"/>
                <w:szCs w:val="24"/>
              </w:rPr>
              <w:t xml:space="preserve">popularizační činnost zejm. formou svých webových stránek </w:t>
            </w:r>
            <w:hyperlink r:id="rId13" w:history="1">
              <w:r w:rsidR="004D34F4" w:rsidRPr="004D34F4">
                <w:rPr>
                  <w:rStyle w:val="Hypertextovodkaz"/>
                  <w:sz w:val="24"/>
                  <w:szCs w:val="24"/>
                </w:rPr>
                <w:t>https://www.szm.cz/rubrika/59/veda-a-vyzkum.html</w:t>
              </w:r>
            </w:hyperlink>
            <w:r w:rsidR="004D34F4" w:rsidRPr="004D34F4">
              <w:rPr>
                <w:sz w:val="24"/>
                <w:szCs w:val="24"/>
              </w:rPr>
              <w:t xml:space="preserve">, zprávy o konkrétních akcích, které se týkají výsledků výzkumu a jejich propagace (výstavy, přednášky, exkurze apod.) ale také informace o nových objevech a dalších zajímavostech z výzkumné činnosti a o knižních publikacích i periodikách vydávaných v SZM jsou zveřejňovány v sekci „Aktuality“ (viz </w:t>
            </w:r>
            <w:hyperlink r:id="rId14" w:history="1">
              <w:r w:rsidR="004D34F4" w:rsidRPr="004D34F4">
                <w:rPr>
                  <w:rStyle w:val="Hypertextovodkaz"/>
                  <w:sz w:val="24"/>
                  <w:szCs w:val="24"/>
                </w:rPr>
                <w:t>https://www.szm.cz/rubrika/2/aktuality.html</w:t>
              </w:r>
            </w:hyperlink>
            <w:r w:rsidR="004D34F4" w:rsidRPr="004D34F4">
              <w:rPr>
                <w:sz w:val="24"/>
                <w:szCs w:val="24"/>
              </w:rPr>
              <w:t>)</w:t>
            </w:r>
            <w:r w:rsidR="004D34F4">
              <w:rPr>
                <w:sz w:val="24"/>
                <w:szCs w:val="24"/>
              </w:rPr>
              <w:t xml:space="preserve">, </w:t>
            </w:r>
            <w:r w:rsidR="004D34F4" w:rsidRPr="004D34F4">
              <w:rPr>
                <w:sz w:val="24"/>
                <w:szCs w:val="24"/>
              </w:rPr>
              <w:t xml:space="preserve">archeologické pracoviště na vlastním webu </w:t>
            </w:r>
            <w:hyperlink r:id="rId15" w:history="1">
              <w:r w:rsidR="004D34F4" w:rsidRPr="004D34F4">
                <w:rPr>
                  <w:rStyle w:val="Hypertextovodkaz"/>
                  <w:sz w:val="24"/>
                  <w:szCs w:val="24"/>
                </w:rPr>
                <w:t>https://www.muzejniarcheologie.cz/</w:t>
              </w:r>
            </w:hyperlink>
            <w:r w:rsidR="004D34F4" w:rsidRPr="004D34F4">
              <w:rPr>
                <w:sz w:val="24"/>
                <w:szCs w:val="24"/>
              </w:rPr>
              <w:t>.</w:t>
            </w:r>
            <w:r w:rsidR="004D34F4">
              <w:rPr>
                <w:sz w:val="24"/>
                <w:szCs w:val="24"/>
              </w:rPr>
              <w:t xml:space="preserve"> Dále SZM popisuje další popularizační aktivity formou 109 výstav, 26 přednášek a lektorské činnosti, popularizačních článků, vystoupení v médiích atd.</w:t>
            </w:r>
          </w:p>
          <w:p w14:paraId="116C92A3" w14:textId="3C348A26" w:rsidR="006B24BB" w:rsidRPr="00571C58" w:rsidRDefault="00A02B00" w:rsidP="004D34F4">
            <w:pPr>
              <w:spacing w:before="60" w:line="276" w:lineRule="auto"/>
              <w:jc w:val="both"/>
            </w:pPr>
            <w:r w:rsidRPr="004D34F4">
              <w:rPr>
                <w:sz w:val="24"/>
                <w:szCs w:val="24"/>
              </w:rPr>
              <w:t xml:space="preserve">Uvedené aktivity jsou v souladu s misí VO </w:t>
            </w:r>
            <w:r w:rsidR="004D34F4" w:rsidRPr="004D34F4">
              <w:rPr>
                <w:sz w:val="24"/>
                <w:szCs w:val="24"/>
              </w:rPr>
              <w:t>přispívají k</w:t>
            </w:r>
            <w:r w:rsidRPr="004D34F4">
              <w:rPr>
                <w:sz w:val="24"/>
                <w:szCs w:val="24"/>
              </w:rPr>
              <w:t xml:space="preserve"> popularizaci výsledků </w:t>
            </w:r>
            <w:r w:rsidR="004D34F4" w:rsidRPr="004D34F4">
              <w:rPr>
                <w:sz w:val="24"/>
                <w:szCs w:val="24"/>
              </w:rPr>
              <w:t>a</w:t>
            </w:r>
            <w:r w:rsidRPr="004D34F4">
              <w:rPr>
                <w:sz w:val="24"/>
                <w:szCs w:val="24"/>
              </w:rPr>
              <w:t xml:space="preserve"> k propojení </w:t>
            </w:r>
            <w:r w:rsidR="004D34F4" w:rsidRPr="004D34F4">
              <w:rPr>
                <w:sz w:val="24"/>
                <w:szCs w:val="24"/>
              </w:rPr>
              <w:t>odborné a výzkumné činnosti SZM.</w:t>
            </w:r>
          </w:p>
        </w:tc>
      </w:tr>
    </w:tbl>
    <w:p w14:paraId="3D614600" w14:textId="77777777" w:rsidR="006B24BB" w:rsidRDefault="006B24BB" w:rsidP="006B24BB">
      <w:pPr>
        <w:spacing w:before="60" w:line="276" w:lineRule="auto"/>
        <w:ind w:left="425" w:hanging="426"/>
        <w:jc w:val="both"/>
        <w:rPr>
          <w:sz w:val="24"/>
          <w:szCs w:val="24"/>
        </w:rPr>
      </w:pPr>
    </w:p>
    <w:p w14:paraId="673E4947" w14:textId="50897AB6" w:rsidR="006B24BB" w:rsidRPr="006B24BB" w:rsidRDefault="006B24BB" w:rsidP="006B24BB">
      <w:pPr>
        <w:keepNext/>
        <w:spacing w:before="60" w:line="276" w:lineRule="auto"/>
        <w:ind w:left="284" w:hanging="284"/>
        <w:jc w:val="both"/>
        <w:rPr>
          <w:b/>
          <w:sz w:val="24"/>
          <w:szCs w:val="24"/>
          <w:u w:val="single"/>
        </w:rPr>
      </w:pPr>
      <w:r w:rsidRPr="006B24BB">
        <w:rPr>
          <w:b/>
          <w:sz w:val="24"/>
          <w:szCs w:val="24"/>
          <w:u w:val="single"/>
        </w:rPr>
        <w:t>3.</w:t>
      </w:r>
      <w:r w:rsidRPr="006B24BB">
        <w:rPr>
          <w:b/>
          <w:sz w:val="24"/>
          <w:szCs w:val="24"/>
          <w:u w:val="single"/>
        </w:rPr>
        <w:tab/>
        <w:t>Excelence ve výzkumu celkem</w:t>
      </w:r>
    </w:p>
    <w:p w14:paraId="5B8E2566" w14:textId="77777777" w:rsidR="006B24BB" w:rsidRPr="00A4196A" w:rsidRDefault="006B24BB"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6B24BB" w:rsidRPr="0001252B" w14:paraId="10C4255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773D9683" w14:textId="755E301D" w:rsidR="006B24BB" w:rsidRPr="0001252B" w:rsidRDefault="003B26F6" w:rsidP="007E0BD2">
            <w:pPr>
              <w:pStyle w:val="Zkladntext"/>
              <w:keepNext/>
              <w:spacing w:before="60" w:line="276" w:lineRule="auto"/>
              <w:jc w:val="center"/>
              <w:rPr>
                <w:b/>
                <w:sz w:val="28"/>
                <w:szCs w:val="28"/>
              </w:rPr>
            </w:pPr>
            <w:r>
              <w:rPr>
                <w:b/>
                <w:sz w:val="28"/>
                <w:szCs w:val="28"/>
              </w:rPr>
              <w:t>C</w:t>
            </w:r>
          </w:p>
        </w:tc>
      </w:tr>
      <w:tr w:rsidR="006B24BB" w:rsidRPr="00F51386" w14:paraId="5B1CDE0A"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4FD936EC" w14:textId="5E085E18" w:rsidR="006B24BB" w:rsidRPr="00B75032" w:rsidRDefault="0085362B" w:rsidP="002C7078">
            <w:pPr>
              <w:pStyle w:val="Zkladntext"/>
              <w:spacing w:before="60" w:line="276" w:lineRule="auto"/>
              <w:jc w:val="both"/>
            </w:pPr>
            <w:r w:rsidRPr="00B75032">
              <w:t xml:space="preserve">Celkově je </w:t>
            </w:r>
            <w:r w:rsidR="002C7078">
              <w:t>excelence ve výzkumu</w:t>
            </w:r>
            <w:r w:rsidRPr="00B75032">
              <w:t xml:space="preserve"> hodnocen</w:t>
            </w:r>
            <w:r w:rsidR="002C7078">
              <w:t>a</w:t>
            </w:r>
            <w:r w:rsidRPr="00B75032">
              <w:t xml:space="preserve"> stupněm </w:t>
            </w:r>
            <w:r w:rsidR="004D34F4" w:rsidRPr="00B75032">
              <w:t>C</w:t>
            </w:r>
            <w:r w:rsidRPr="00B75032">
              <w:t xml:space="preserve">, přičemž za hlavní silné stránky lze považovat </w:t>
            </w:r>
            <w:r w:rsidR="004D34F4" w:rsidRPr="00B75032">
              <w:t>popularizační a další aktivity SZM a kvalitu výsledků srovnatelných se světovou špičkou v oblasti č. 4 Entomologie</w:t>
            </w:r>
            <w:r w:rsidRPr="00B75032">
              <w:t xml:space="preserve">. Jako slabší stránky této části plnění koncepce jsou hodnoceny </w:t>
            </w:r>
            <w:r w:rsidR="004D34F4" w:rsidRPr="00B75032">
              <w:t xml:space="preserve">uplatnění výsledků koncepce a jejich kvalita v oblastech č. 1-3, </w:t>
            </w:r>
            <w:r w:rsidR="00B75032" w:rsidRPr="00B75032">
              <w:t>kde dopady neuplatněných výsledků na splnění cílů koncepce byly znatelné a plnění cílů koncepce jimi bylo ovlivněno</w:t>
            </w:r>
            <w:r w:rsidR="00B75032">
              <w:t>,</w:t>
            </w:r>
            <w:r w:rsidR="00B75032" w:rsidRPr="00B75032">
              <w:t xml:space="preserve"> a </w:t>
            </w:r>
            <w:r w:rsidR="00B75032">
              <w:t>jejichž hodnocení</w:t>
            </w:r>
            <w:r w:rsidR="00B75032" w:rsidRPr="00B75032">
              <w:t xml:space="preserve"> koreluj</w:t>
            </w:r>
            <w:r w:rsidR="00B75032">
              <w:t>e</w:t>
            </w:r>
            <w:r w:rsidR="00B75032" w:rsidRPr="00B75032">
              <w:t xml:space="preserve"> s hodnocením na národní úrovni.</w:t>
            </w:r>
          </w:p>
        </w:tc>
      </w:tr>
    </w:tbl>
    <w:p w14:paraId="7D7F0B75" w14:textId="77777777" w:rsidR="006B24BB" w:rsidRDefault="006B24BB" w:rsidP="006B24BB">
      <w:pPr>
        <w:spacing w:before="60" w:line="276" w:lineRule="auto"/>
        <w:ind w:left="425" w:hanging="426"/>
        <w:jc w:val="both"/>
        <w:rPr>
          <w:sz w:val="24"/>
          <w:szCs w:val="24"/>
        </w:rPr>
      </w:pPr>
    </w:p>
    <w:p w14:paraId="599ABD53" w14:textId="1116FD28" w:rsidR="00DD350E" w:rsidRDefault="00DD350E" w:rsidP="00EB00C3">
      <w:pPr>
        <w:keepNext/>
        <w:spacing w:before="60" w:line="276" w:lineRule="auto"/>
        <w:ind w:left="284" w:hanging="284"/>
        <w:jc w:val="both"/>
        <w:rPr>
          <w:b/>
          <w:sz w:val="26"/>
          <w:szCs w:val="26"/>
          <w:u w:val="single"/>
        </w:rPr>
      </w:pPr>
      <w:r>
        <w:rPr>
          <w:b/>
          <w:sz w:val="26"/>
          <w:szCs w:val="26"/>
          <w:u w:val="single"/>
        </w:rPr>
        <w:t>4</w:t>
      </w:r>
      <w:r w:rsidRPr="00B61BC9">
        <w:rPr>
          <w:b/>
          <w:sz w:val="26"/>
          <w:szCs w:val="26"/>
          <w:u w:val="single"/>
        </w:rPr>
        <w:t>.</w:t>
      </w:r>
      <w:r w:rsidRPr="00B61BC9">
        <w:rPr>
          <w:b/>
          <w:sz w:val="26"/>
          <w:szCs w:val="26"/>
          <w:u w:val="single"/>
        </w:rPr>
        <w:tab/>
      </w:r>
      <w:r>
        <w:rPr>
          <w:b/>
          <w:sz w:val="26"/>
          <w:szCs w:val="26"/>
          <w:u w:val="single"/>
        </w:rPr>
        <w:t>Výkonnost výzkumu</w:t>
      </w:r>
    </w:p>
    <w:p w14:paraId="205DFFA8" w14:textId="78D10009" w:rsidR="00DD350E" w:rsidRPr="00AD4385" w:rsidRDefault="00CE0AEF" w:rsidP="00DD350E">
      <w:pPr>
        <w:keepNext/>
        <w:spacing w:before="60" w:line="276" w:lineRule="auto"/>
        <w:ind w:left="426" w:hanging="426"/>
        <w:jc w:val="both"/>
        <w:rPr>
          <w:b/>
          <w:sz w:val="24"/>
          <w:szCs w:val="24"/>
          <w:u w:val="single"/>
        </w:rPr>
      </w:pPr>
      <w:r w:rsidRPr="00CE0AEF">
        <w:rPr>
          <w:b/>
          <w:sz w:val="24"/>
          <w:szCs w:val="24"/>
          <w:u w:val="single"/>
        </w:rPr>
        <w:t>4.1</w:t>
      </w:r>
      <w:r w:rsidRPr="00CE0AEF">
        <w:rPr>
          <w:b/>
          <w:sz w:val="24"/>
          <w:szCs w:val="24"/>
          <w:u w:val="single"/>
        </w:rPr>
        <w:tab/>
        <w:t>Spolupráce s uživateli výsledků</w:t>
      </w:r>
      <w:r w:rsidRPr="00CE0AEF">
        <w:rPr>
          <w:sz w:val="24"/>
          <w:szCs w:val="24"/>
          <w:vertAlign w:val="superscript"/>
        </w:rPr>
        <w:footnoteReference w:id="5"/>
      </w:r>
    </w:p>
    <w:p w14:paraId="7E7FDC2F" w14:textId="75E8CE2C" w:rsidR="00CE0AEF" w:rsidRPr="00CE0AEF" w:rsidRDefault="00CE0AEF" w:rsidP="00CE0AEF">
      <w:pPr>
        <w:spacing w:before="60" w:line="288" w:lineRule="auto"/>
        <w:ind w:left="426"/>
        <w:contextualSpacing/>
        <w:jc w:val="both"/>
        <w:rPr>
          <w:sz w:val="22"/>
          <w:szCs w:val="22"/>
        </w:rPr>
      </w:pPr>
      <w:r w:rsidRPr="00E3712D">
        <w:rPr>
          <w:b/>
          <w:sz w:val="22"/>
          <w:szCs w:val="22"/>
        </w:rPr>
        <w:t>Zhodnocení pokroku a změn ve spolupráci s uživateli výsledků</w:t>
      </w:r>
      <w:r w:rsidRPr="00CE0AEF">
        <w:rPr>
          <w:sz w:val="22"/>
          <w:szCs w:val="22"/>
        </w:rPr>
        <w:t xml:space="preserve"> uvedené v části koncepce II. 7 Uživatelé výsledků aplikovaného výzkumu VO</w:t>
      </w:r>
      <w:r>
        <w:rPr>
          <w:sz w:val="22"/>
          <w:szCs w:val="22"/>
        </w:rPr>
        <w:t xml:space="preserve">, </w:t>
      </w:r>
      <w:r w:rsidRPr="00CE0AEF">
        <w:rPr>
          <w:sz w:val="22"/>
          <w:szCs w:val="22"/>
        </w:rPr>
        <w:t>především změn, ke kterým ve spolupráci s uživateli výsledků aplikovaného výzkumu v letech 2019 a 2023 došlo a jejich přínosy jak pro VO, tak pro další subjekty, popř. celospolečenské přínosy.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B17B3" w:rsidRPr="00533BBD" w14:paraId="71BFBA93" w14:textId="77777777" w:rsidTr="00E3712D">
        <w:trPr>
          <w:trHeight w:val="426"/>
        </w:trPr>
        <w:tc>
          <w:tcPr>
            <w:tcW w:w="8930" w:type="dxa"/>
            <w:shd w:val="clear" w:color="auto" w:fill="DEEAF6" w:themeFill="accent1" w:themeFillTint="33"/>
          </w:tcPr>
          <w:p w14:paraId="4449C6E5" w14:textId="19218C62" w:rsidR="0055220B" w:rsidRDefault="002F14B1" w:rsidP="0055220B">
            <w:pPr>
              <w:spacing w:before="60" w:line="276" w:lineRule="auto"/>
              <w:jc w:val="both"/>
              <w:rPr>
                <w:sz w:val="24"/>
                <w:szCs w:val="24"/>
              </w:rPr>
            </w:pPr>
            <w:r w:rsidRPr="002F14B1">
              <w:rPr>
                <w:sz w:val="24"/>
                <w:szCs w:val="24"/>
              </w:rPr>
              <w:t>V</w:t>
            </w:r>
            <w:r>
              <w:rPr>
                <w:sz w:val="24"/>
                <w:szCs w:val="24"/>
              </w:rPr>
              <w:t xml:space="preserve"> kapitole 4.1 </w:t>
            </w:r>
            <w:r w:rsidRPr="002F14B1">
              <w:rPr>
                <w:sz w:val="24"/>
                <w:szCs w:val="24"/>
              </w:rPr>
              <w:t>Spolupráce s uživateli výsledků</w:t>
            </w:r>
            <w:r>
              <w:rPr>
                <w:sz w:val="24"/>
                <w:szCs w:val="24"/>
              </w:rPr>
              <w:t xml:space="preserve"> závěrečné zprávy SZM uvádí </w:t>
            </w:r>
            <w:r w:rsidR="00A12532">
              <w:rPr>
                <w:sz w:val="24"/>
                <w:szCs w:val="24"/>
              </w:rPr>
              <w:t>ve dvou krátkých odstavcích</w:t>
            </w:r>
            <w:r>
              <w:rPr>
                <w:sz w:val="24"/>
                <w:szCs w:val="24"/>
              </w:rPr>
              <w:t xml:space="preserve"> s</w:t>
            </w:r>
            <w:r w:rsidRPr="002F14B1">
              <w:rPr>
                <w:sz w:val="24"/>
                <w:szCs w:val="24"/>
              </w:rPr>
              <w:t>polečensk</w:t>
            </w:r>
            <w:r>
              <w:rPr>
                <w:sz w:val="24"/>
                <w:szCs w:val="24"/>
              </w:rPr>
              <w:t>é</w:t>
            </w:r>
            <w:r w:rsidRPr="002F14B1">
              <w:rPr>
                <w:sz w:val="24"/>
                <w:szCs w:val="24"/>
              </w:rPr>
              <w:t xml:space="preserve"> dopad</w:t>
            </w:r>
            <w:r>
              <w:rPr>
                <w:sz w:val="24"/>
                <w:szCs w:val="24"/>
              </w:rPr>
              <w:t>y</w:t>
            </w:r>
            <w:r w:rsidRPr="002F14B1">
              <w:rPr>
                <w:sz w:val="24"/>
                <w:szCs w:val="24"/>
              </w:rPr>
              <w:t xml:space="preserve"> výsledků Ekrit, kterými bylo seznámení širší odborné i laické veřejnosti s danou problematikou</w:t>
            </w:r>
            <w:r>
              <w:rPr>
                <w:sz w:val="24"/>
                <w:szCs w:val="24"/>
              </w:rPr>
              <w:t xml:space="preserve"> a dále </w:t>
            </w:r>
            <w:r w:rsidRPr="002F14B1">
              <w:rPr>
                <w:sz w:val="24"/>
                <w:szCs w:val="24"/>
              </w:rPr>
              <w:t>prezentované postupy metodicky slouží dalším muzejním pracovištím (</w:t>
            </w:r>
            <w:r w:rsidR="00A12532">
              <w:rPr>
                <w:sz w:val="24"/>
                <w:szCs w:val="24"/>
              </w:rPr>
              <w:t xml:space="preserve">využívány bez dalších informací jsou </w:t>
            </w:r>
            <w:r w:rsidRPr="002F14B1">
              <w:rPr>
                <w:sz w:val="24"/>
                <w:szCs w:val="24"/>
              </w:rPr>
              <w:t>Muze</w:t>
            </w:r>
            <w:r w:rsidR="00A12532">
              <w:rPr>
                <w:sz w:val="24"/>
                <w:szCs w:val="24"/>
              </w:rPr>
              <w:t>em</w:t>
            </w:r>
            <w:r w:rsidRPr="002F14B1">
              <w:rPr>
                <w:sz w:val="24"/>
                <w:szCs w:val="24"/>
              </w:rPr>
              <w:t xml:space="preserve"> </w:t>
            </w:r>
            <w:r w:rsidRPr="002F14B1">
              <w:rPr>
                <w:sz w:val="24"/>
                <w:szCs w:val="24"/>
              </w:rPr>
              <w:lastRenderedPageBreak/>
              <w:t>v</w:t>
            </w:r>
            <w:r w:rsidR="00A12532">
              <w:rPr>
                <w:sz w:val="24"/>
                <w:szCs w:val="24"/>
              </w:rPr>
              <w:t> </w:t>
            </w:r>
            <w:r w:rsidRPr="002F14B1">
              <w:rPr>
                <w:sz w:val="24"/>
                <w:szCs w:val="24"/>
              </w:rPr>
              <w:t>Přerově</w:t>
            </w:r>
            <w:r w:rsidR="00A12532">
              <w:rPr>
                <w:sz w:val="24"/>
                <w:szCs w:val="24"/>
              </w:rPr>
              <w:t xml:space="preserve"> a</w:t>
            </w:r>
            <w:r w:rsidRPr="002F14B1">
              <w:rPr>
                <w:sz w:val="24"/>
                <w:szCs w:val="24"/>
              </w:rPr>
              <w:t xml:space="preserve"> Vlastivědn</w:t>
            </w:r>
            <w:r w:rsidR="00A12532">
              <w:rPr>
                <w:sz w:val="24"/>
                <w:szCs w:val="24"/>
              </w:rPr>
              <w:t>ým</w:t>
            </w:r>
            <w:r w:rsidRPr="002F14B1">
              <w:rPr>
                <w:sz w:val="24"/>
                <w:szCs w:val="24"/>
              </w:rPr>
              <w:t xml:space="preserve"> muze</w:t>
            </w:r>
            <w:r w:rsidR="00A12532">
              <w:rPr>
                <w:sz w:val="24"/>
                <w:szCs w:val="24"/>
              </w:rPr>
              <w:t>em</w:t>
            </w:r>
            <w:r w:rsidRPr="002F14B1">
              <w:rPr>
                <w:sz w:val="24"/>
                <w:szCs w:val="24"/>
              </w:rPr>
              <w:t xml:space="preserve"> Jesenicka), kurátorům etnografických sbírek a sběratelům.</w:t>
            </w:r>
          </w:p>
          <w:p w14:paraId="6B0A506C" w14:textId="58338000" w:rsidR="002F14B1" w:rsidRPr="002F14B1" w:rsidRDefault="00A12532" w:rsidP="0055220B">
            <w:pPr>
              <w:spacing w:before="60" w:line="276" w:lineRule="auto"/>
              <w:jc w:val="both"/>
              <w:rPr>
                <w:sz w:val="24"/>
                <w:szCs w:val="24"/>
              </w:rPr>
            </w:pPr>
            <w:r>
              <w:rPr>
                <w:sz w:val="24"/>
                <w:szCs w:val="24"/>
              </w:rPr>
              <w:t xml:space="preserve">Zatímco spolupráce s uživateli výsledků IP DKRVO je popsána nedostatečně, v následující pasáži týkající se spolupráce s uživateli výsledků projektů zejm. programu NAKI II je spolupráce popsána mnohem konkrétněji s uvedeném konkrétních uživatelů (např. u projektu </w:t>
            </w:r>
            <w:hyperlink r:id="rId16" w:history="1">
              <w:r w:rsidRPr="00A975FE">
                <w:rPr>
                  <w:rStyle w:val="Hypertextovodkaz"/>
                  <w:sz w:val="24"/>
                  <w:szCs w:val="24"/>
                </w:rPr>
                <w:t>DG18P02OVV047</w:t>
              </w:r>
            </w:hyperlink>
            <w:r w:rsidRPr="00A975FE">
              <w:rPr>
                <w:sz w:val="24"/>
                <w:szCs w:val="24"/>
              </w:rPr>
              <w:t xml:space="preserve"> </w:t>
            </w:r>
            <w:r w:rsidRPr="00A12532">
              <w:rPr>
                <w:sz w:val="24"/>
                <w:szCs w:val="24"/>
              </w:rPr>
              <w:t>Krajský úřad Moravskoslezského kraje v rámci agendy týkající se ochrany památek a přírody</w:t>
            </w:r>
            <w:r>
              <w:rPr>
                <w:sz w:val="24"/>
                <w:szCs w:val="24"/>
              </w:rPr>
              <w:t xml:space="preserve"> atd.) a </w:t>
            </w:r>
            <w:r w:rsidR="00A05C5A">
              <w:rPr>
                <w:sz w:val="24"/>
                <w:szCs w:val="24"/>
              </w:rPr>
              <w:t xml:space="preserve">s </w:t>
            </w:r>
            <w:r>
              <w:rPr>
                <w:sz w:val="24"/>
                <w:szCs w:val="24"/>
              </w:rPr>
              <w:t>uvedením nejen společenských, ale i ekonomických a vědeckovýzkumných dopadů</w:t>
            </w:r>
            <w:r w:rsidR="00A05C5A">
              <w:rPr>
                <w:sz w:val="24"/>
                <w:szCs w:val="24"/>
              </w:rPr>
              <w:t xml:space="preserve"> a přínosů pro VO</w:t>
            </w:r>
            <w:r>
              <w:rPr>
                <w:sz w:val="24"/>
                <w:szCs w:val="24"/>
              </w:rPr>
              <w:t xml:space="preserve">. Důvodem je to, že u projektů je povinný plán uplatnění výsledků, který je kontrolován a vyhodnocován a SZM u </w:t>
            </w:r>
            <w:r w:rsidR="00A05C5A">
              <w:rPr>
                <w:sz w:val="24"/>
                <w:szCs w:val="24"/>
              </w:rPr>
              <w:t xml:space="preserve">výsledků </w:t>
            </w:r>
            <w:r>
              <w:rPr>
                <w:sz w:val="24"/>
                <w:szCs w:val="24"/>
              </w:rPr>
              <w:t>IP DKRVO nereagovalo na doporučení poskytovatele uvedené v pozn. pod čarou č. 5 níže.</w:t>
            </w:r>
          </w:p>
          <w:p w14:paraId="761DD6A0" w14:textId="5130FDB4" w:rsidR="0055220B" w:rsidRPr="0055220B" w:rsidRDefault="00834695" w:rsidP="00A05C5A">
            <w:pPr>
              <w:spacing w:before="60" w:line="276" w:lineRule="auto"/>
              <w:jc w:val="both"/>
              <w:rPr>
                <w:sz w:val="24"/>
                <w:szCs w:val="24"/>
                <w:highlight w:val="green"/>
              </w:rPr>
            </w:pPr>
            <w:r w:rsidRPr="00A05C5A">
              <w:rPr>
                <w:sz w:val="24"/>
                <w:szCs w:val="24"/>
              </w:rPr>
              <w:t>Pop</w:t>
            </w:r>
            <w:r w:rsidR="00483ECB" w:rsidRPr="00A05C5A">
              <w:rPr>
                <w:sz w:val="24"/>
                <w:szCs w:val="24"/>
              </w:rPr>
              <w:t>i</w:t>
            </w:r>
            <w:r w:rsidRPr="00A05C5A">
              <w:rPr>
                <w:sz w:val="24"/>
                <w:szCs w:val="24"/>
              </w:rPr>
              <w:t>s s</w:t>
            </w:r>
            <w:r w:rsidR="0055220B" w:rsidRPr="00A05C5A">
              <w:rPr>
                <w:sz w:val="24"/>
                <w:szCs w:val="24"/>
              </w:rPr>
              <w:t xml:space="preserve">polupráce s uživateli výsledků </w:t>
            </w:r>
            <w:r w:rsidR="00A12532" w:rsidRPr="00A05C5A">
              <w:rPr>
                <w:sz w:val="24"/>
                <w:szCs w:val="24"/>
              </w:rPr>
              <w:t xml:space="preserve">koncepce </w:t>
            </w:r>
            <w:r w:rsidR="0055220B" w:rsidRPr="00A05C5A">
              <w:rPr>
                <w:sz w:val="24"/>
                <w:szCs w:val="24"/>
              </w:rPr>
              <w:t xml:space="preserve">v závěrečné zprávě </w:t>
            </w:r>
            <w:r w:rsidR="00A05C5A" w:rsidRPr="00A05C5A">
              <w:rPr>
                <w:sz w:val="24"/>
                <w:szCs w:val="24"/>
              </w:rPr>
              <w:t>prakticky chybí</w:t>
            </w:r>
            <w:r w:rsidR="0055220B" w:rsidRPr="00A05C5A">
              <w:rPr>
                <w:sz w:val="24"/>
                <w:szCs w:val="24"/>
              </w:rPr>
              <w:t>, zejm. nejsou uvedeny</w:t>
            </w:r>
            <w:r w:rsidR="0055220B" w:rsidRPr="00A05C5A">
              <w:rPr>
                <w:i/>
                <w:sz w:val="24"/>
                <w:szCs w:val="24"/>
              </w:rPr>
              <w:t xml:space="preserve"> </w:t>
            </w:r>
            <w:r w:rsidR="0055220B" w:rsidRPr="00A05C5A">
              <w:rPr>
                <w:sz w:val="24"/>
                <w:szCs w:val="24"/>
              </w:rPr>
              <w:t>rozsah spolupráce, přínosy spolupráce pro VO</w:t>
            </w:r>
            <w:r w:rsidR="00A05C5A" w:rsidRPr="00A05C5A">
              <w:rPr>
                <w:sz w:val="24"/>
                <w:szCs w:val="24"/>
              </w:rPr>
              <w:t>. SZM</w:t>
            </w:r>
            <w:r w:rsidR="0055220B" w:rsidRPr="00A05C5A">
              <w:rPr>
                <w:sz w:val="24"/>
                <w:szCs w:val="24"/>
              </w:rPr>
              <w:t xml:space="preserve"> o konkrétním uplatnění výsledků </w:t>
            </w:r>
            <w:r w:rsidR="00A05C5A" w:rsidRPr="00A05C5A">
              <w:rPr>
                <w:sz w:val="24"/>
                <w:szCs w:val="24"/>
              </w:rPr>
              <w:t xml:space="preserve">koncepce </w:t>
            </w:r>
            <w:r w:rsidR="0055220B" w:rsidRPr="00A05C5A">
              <w:rPr>
                <w:sz w:val="24"/>
                <w:szCs w:val="24"/>
              </w:rPr>
              <w:t xml:space="preserve">v praxi </w:t>
            </w:r>
            <w:r w:rsidR="00A05C5A" w:rsidRPr="00A05C5A">
              <w:rPr>
                <w:sz w:val="24"/>
                <w:szCs w:val="24"/>
              </w:rPr>
              <w:t>a při transferu znalostí</w:t>
            </w:r>
            <w:r w:rsidR="0055220B" w:rsidRPr="00A05C5A">
              <w:rPr>
                <w:sz w:val="24"/>
                <w:szCs w:val="24"/>
              </w:rPr>
              <w:t xml:space="preserve"> neuvedla prakticky žádné informace a proto je spolupráce s uživateli výsledků hodnocena jako podprůměrná</w:t>
            </w:r>
            <w:r w:rsidR="00A05C5A" w:rsidRPr="00A05C5A">
              <w:rPr>
                <w:sz w:val="24"/>
                <w:szCs w:val="24"/>
              </w:rPr>
              <w:t>.</w:t>
            </w:r>
          </w:p>
        </w:tc>
      </w:tr>
    </w:tbl>
    <w:p w14:paraId="63657C61" w14:textId="77777777" w:rsidR="004B17B3" w:rsidRDefault="004B17B3" w:rsidP="004B17B3">
      <w:pPr>
        <w:spacing w:before="60" w:line="276" w:lineRule="auto"/>
        <w:ind w:left="425" w:hanging="426"/>
        <w:jc w:val="both"/>
        <w:rPr>
          <w:sz w:val="24"/>
          <w:szCs w:val="24"/>
        </w:rPr>
      </w:pPr>
    </w:p>
    <w:p w14:paraId="52F802CE" w14:textId="64C78E49" w:rsidR="00E3712D"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4.2</w:t>
      </w:r>
      <w:r>
        <w:rPr>
          <w:b/>
          <w:sz w:val="24"/>
          <w:szCs w:val="24"/>
          <w:u w:val="single"/>
        </w:rPr>
        <w:tab/>
      </w:r>
      <w:r w:rsidRPr="00E3712D">
        <w:rPr>
          <w:b/>
          <w:sz w:val="24"/>
          <w:szCs w:val="24"/>
          <w:u w:val="single"/>
        </w:rPr>
        <w:t>Zajištění dalších zdrojů pro rozvoj výzkumu</w:t>
      </w:r>
    </w:p>
    <w:p w14:paraId="25380687" w14:textId="73555A1A" w:rsidR="00083C13" w:rsidRPr="00E3712D" w:rsidRDefault="00E3712D" w:rsidP="00E3712D">
      <w:pPr>
        <w:spacing w:before="60" w:line="276" w:lineRule="auto"/>
        <w:ind w:left="425" w:firstLine="1"/>
        <w:jc w:val="both"/>
        <w:rPr>
          <w:sz w:val="24"/>
          <w:szCs w:val="24"/>
        </w:rPr>
      </w:pPr>
      <w:r w:rsidRPr="00E3712D">
        <w:rPr>
          <w:sz w:val="22"/>
          <w:szCs w:val="22"/>
        </w:rPr>
        <w:t xml:space="preserve">Zhodnocení dalších zdrojů na rozvoj výzkumu VO podle tabulka v části koncepce II. 4 Další zdroje pro rozvoj výzkumu VO </w:t>
      </w:r>
      <w:r>
        <w:rPr>
          <w:sz w:val="22"/>
          <w:szCs w:val="22"/>
        </w:rPr>
        <w:t xml:space="preserve">včetně zhodnocení </w:t>
      </w:r>
      <w:r w:rsidRPr="00E3712D">
        <w:rPr>
          <w:sz w:val="22"/>
          <w:szCs w:val="22"/>
        </w:rPr>
        <w:t>komentáře</w:t>
      </w:r>
      <w:r>
        <w:rPr>
          <w:sz w:val="22"/>
          <w:szCs w:val="22"/>
        </w:rPr>
        <w:t xml:space="preserve"> se </w:t>
      </w:r>
      <w:r w:rsidRPr="00E3712D">
        <w:rPr>
          <w:sz w:val="22"/>
          <w:szCs w:val="22"/>
        </w:rPr>
        <w:t xml:space="preserve">zdůvodněním změn oproti údajům v koncepci.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E3712D" w:rsidRPr="00533BBD" w14:paraId="0AC45F99" w14:textId="77777777" w:rsidTr="00E3712D">
        <w:trPr>
          <w:trHeight w:val="426"/>
        </w:trPr>
        <w:tc>
          <w:tcPr>
            <w:tcW w:w="8930" w:type="dxa"/>
            <w:shd w:val="clear" w:color="auto" w:fill="DEEAF6" w:themeFill="accent1" w:themeFillTint="33"/>
          </w:tcPr>
          <w:p w14:paraId="7949440B" w14:textId="0C490C57" w:rsidR="00790277" w:rsidRPr="00042AE8" w:rsidRDefault="00042AE8" w:rsidP="00A05C5A">
            <w:pPr>
              <w:pStyle w:val="Zkladntext"/>
              <w:spacing w:before="60" w:line="276" w:lineRule="auto"/>
              <w:jc w:val="both"/>
            </w:pPr>
            <w:r w:rsidRPr="00A05C5A">
              <w:t xml:space="preserve">Schopnost získat zdroje mimo IP DKRVO </w:t>
            </w:r>
            <w:r w:rsidR="00A05C5A" w:rsidRPr="00A05C5A">
              <w:t>byla v letech 2019-2021</w:t>
            </w:r>
            <w:r w:rsidRPr="00A05C5A">
              <w:t xml:space="preserve"> </w:t>
            </w:r>
            <w:r w:rsidR="00A05C5A" w:rsidRPr="00A05C5A">
              <w:t>průměrná</w:t>
            </w:r>
            <w:r w:rsidRPr="00A05C5A">
              <w:t xml:space="preserve"> </w:t>
            </w:r>
            <w:r w:rsidR="00790277" w:rsidRPr="00A05C5A">
              <w:t>(</w:t>
            </w:r>
            <w:r w:rsidR="00A05C5A" w:rsidRPr="00A05C5A">
              <w:t>tj.</w:t>
            </w:r>
            <w:r w:rsidR="00790277" w:rsidRPr="00A05C5A">
              <w:t xml:space="preserve"> další zdroje </w:t>
            </w:r>
            <w:r w:rsidR="00A05C5A" w:rsidRPr="00A05C5A">
              <w:t>ve výši cca 3,1–3,6 mil. Kč/r byly</w:t>
            </w:r>
            <w:r w:rsidR="00790277" w:rsidRPr="00A05C5A">
              <w:t xml:space="preserve"> cca stejné jako IP DKRVO</w:t>
            </w:r>
            <w:r w:rsidR="00A05C5A" w:rsidRPr="00A05C5A">
              <w:t xml:space="preserve"> ve výši 3,5-3,7 mil. Kč/r</w:t>
            </w:r>
            <w:r w:rsidR="00790277" w:rsidRPr="00A05C5A">
              <w:t>)</w:t>
            </w:r>
            <w:r w:rsidR="00A05C5A" w:rsidRPr="00A05C5A">
              <w:t xml:space="preserve"> a SZM</w:t>
            </w:r>
            <w:r w:rsidR="00790277" w:rsidRPr="00A05C5A">
              <w:t xml:space="preserve"> získáv</w:t>
            </w:r>
            <w:r w:rsidR="00A05C5A" w:rsidRPr="00A05C5A">
              <w:t>alo</w:t>
            </w:r>
            <w:r w:rsidR="00790277" w:rsidRPr="00A05C5A">
              <w:t xml:space="preserve"> prostředků na další rozvoj výzkumu </w:t>
            </w:r>
            <w:r w:rsidR="00A05C5A" w:rsidRPr="00A05C5A">
              <w:t>zejm.</w:t>
            </w:r>
            <w:r w:rsidR="00790277" w:rsidRPr="00A05C5A">
              <w:t xml:space="preserve"> z projektů </w:t>
            </w:r>
            <w:r w:rsidR="00A05C5A" w:rsidRPr="00A05C5A">
              <w:t>programu NAKI II. V r. 2022 schopnost SZM získat další zdroje výrazně klesla na 0,9 mil. Kč/r a v r.</w:t>
            </w:r>
            <w:r w:rsidR="00A05C5A">
              <w:t> </w:t>
            </w:r>
            <w:r w:rsidR="00A05C5A" w:rsidRPr="00A05C5A">
              <w:t xml:space="preserve">2023 na 0,5 mil Kč/r. </w:t>
            </w:r>
            <w:r w:rsidR="00A05C5A">
              <w:t>Po ukončení řešení koncepce je schopnost SZM získat další zdroje velmi podprůměrná.</w:t>
            </w:r>
          </w:p>
        </w:tc>
      </w:tr>
    </w:tbl>
    <w:p w14:paraId="2A941EF7" w14:textId="77777777" w:rsidR="00E3712D" w:rsidRDefault="00E3712D" w:rsidP="00E3712D">
      <w:pPr>
        <w:spacing w:before="60" w:line="276" w:lineRule="auto"/>
        <w:ind w:left="425" w:hanging="426"/>
        <w:jc w:val="both"/>
        <w:rPr>
          <w:sz w:val="24"/>
          <w:szCs w:val="24"/>
        </w:rPr>
      </w:pPr>
    </w:p>
    <w:p w14:paraId="715F2AD4" w14:textId="2A2EF0B3" w:rsidR="00083C13"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4.3</w:t>
      </w:r>
      <w:r>
        <w:rPr>
          <w:b/>
          <w:sz w:val="24"/>
          <w:szCs w:val="24"/>
          <w:u w:val="single"/>
        </w:rPr>
        <w:tab/>
      </w:r>
      <w:r w:rsidRPr="00E3712D">
        <w:rPr>
          <w:b/>
          <w:sz w:val="24"/>
          <w:szCs w:val="24"/>
          <w:u w:val="single"/>
        </w:rPr>
        <w:t>Přehled použití podpory v letech 2019-2023</w:t>
      </w:r>
    </w:p>
    <w:p w14:paraId="6AFAF349" w14:textId="4CAF9CC5" w:rsidR="00083C13" w:rsidRPr="00E3712D" w:rsidRDefault="005F77C5" w:rsidP="00E3712D">
      <w:pPr>
        <w:spacing w:before="60" w:line="276" w:lineRule="auto"/>
        <w:ind w:left="425" w:firstLine="1"/>
        <w:jc w:val="both"/>
        <w:rPr>
          <w:sz w:val="22"/>
          <w:szCs w:val="22"/>
        </w:rPr>
      </w:pPr>
      <w:r w:rsidRPr="005F77C5">
        <w:rPr>
          <w:b/>
          <w:sz w:val="22"/>
          <w:szCs w:val="22"/>
        </w:rPr>
        <w:t>Souhrnné z</w:t>
      </w:r>
      <w:r w:rsidR="00E3712D" w:rsidRPr="005F77C5">
        <w:rPr>
          <w:b/>
          <w:sz w:val="22"/>
          <w:szCs w:val="22"/>
        </w:rPr>
        <w:t>hodnocení čerpání a použití institucionální podpory</w:t>
      </w:r>
      <w:r w:rsidR="00E3712D" w:rsidRPr="00E3712D">
        <w:rPr>
          <w:sz w:val="22"/>
          <w:szCs w:val="22"/>
        </w:rPr>
        <w:t xml:space="preserve"> v letech 2019-2023</w:t>
      </w:r>
      <w:r>
        <w:rPr>
          <w:sz w:val="22"/>
          <w:szCs w:val="22"/>
        </w:rPr>
        <w:t xml:space="preserve"> včetně odůvodnění případného nečerpání.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5F77C5" w:rsidRPr="00533BBD" w14:paraId="3C544FBA" w14:textId="77777777" w:rsidTr="002C26EA">
        <w:trPr>
          <w:trHeight w:val="426"/>
        </w:trPr>
        <w:tc>
          <w:tcPr>
            <w:tcW w:w="8930" w:type="dxa"/>
            <w:shd w:val="clear" w:color="auto" w:fill="DEEAF6" w:themeFill="accent1" w:themeFillTint="33"/>
          </w:tcPr>
          <w:p w14:paraId="18597E70" w14:textId="75DACF6C" w:rsidR="00636257" w:rsidRPr="00571C58" w:rsidRDefault="00E6402E" w:rsidP="00A00F4F">
            <w:pPr>
              <w:pStyle w:val="Zkladntext"/>
              <w:spacing w:before="60" w:line="276" w:lineRule="auto"/>
              <w:jc w:val="both"/>
            </w:pPr>
            <w:r w:rsidRPr="002C7078">
              <w:t>Poskytnutá institucionální podpora na dlouhodobý koncepční rozvoj VO v letech 2019</w:t>
            </w:r>
            <w:r w:rsidRPr="002C7078">
              <w:noBreakHyphen/>
              <w:t xml:space="preserve">2023 v celkové výši </w:t>
            </w:r>
            <w:r w:rsidR="002C7078" w:rsidRPr="002C7078">
              <w:t>18 561 tis. Kč</w:t>
            </w:r>
            <w:r w:rsidRPr="002C7078">
              <w:t xml:space="preserve"> byla čerpána ze 100 %</w:t>
            </w:r>
            <w:r w:rsidR="002C7078">
              <w:t xml:space="preserve"> (změny ve struktuře jsou minimální v rozsahu +/- 1 tis. Kč/r a jsou zřejmě dány zaokrouhlením na celé tis. Kč)</w:t>
            </w:r>
            <w:r w:rsidRPr="002C7078">
              <w:t xml:space="preserve"> a využita v souladu s cílem koncepce a platnými předpisy.</w:t>
            </w:r>
          </w:p>
        </w:tc>
      </w:tr>
    </w:tbl>
    <w:p w14:paraId="09835F86" w14:textId="77777777" w:rsidR="005F77C5" w:rsidRDefault="005F77C5" w:rsidP="005F77C5">
      <w:pPr>
        <w:spacing w:before="60" w:line="276" w:lineRule="auto"/>
        <w:ind w:left="425" w:hanging="426"/>
        <w:jc w:val="both"/>
        <w:rPr>
          <w:sz w:val="24"/>
          <w:szCs w:val="24"/>
        </w:rPr>
      </w:pPr>
    </w:p>
    <w:p w14:paraId="03E8AC6B" w14:textId="032E1FB9" w:rsidR="005F77C5" w:rsidRPr="006B24BB" w:rsidRDefault="00EF04EC" w:rsidP="005F77C5">
      <w:pPr>
        <w:keepNext/>
        <w:spacing w:before="60" w:line="276" w:lineRule="auto"/>
        <w:ind w:left="284" w:hanging="284"/>
        <w:jc w:val="both"/>
        <w:rPr>
          <w:b/>
          <w:sz w:val="24"/>
          <w:szCs w:val="24"/>
          <w:u w:val="single"/>
        </w:rPr>
      </w:pPr>
      <w:r>
        <w:rPr>
          <w:b/>
          <w:sz w:val="24"/>
          <w:szCs w:val="24"/>
          <w:u w:val="single"/>
        </w:rPr>
        <w:t>4</w:t>
      </w:r>
      <w:r w:rsidR="005F77C5" w:rsidRPr="006B24BB">
        <w:rPr>
          <w:b/>
          <w:sz w:val="24"/>
          <w:szCs w:val="24"/>
          <w:u w:val="single"/>
        </w:rPr>
        <w:t>.</w:t>
      </w:r>
      <w:r w:rsidR="005F77C5" w:rsidRPr="006B24BB">
        <w:rPr>
          <w:b/>
          <w:sz w:val="24"/>
          <w:szCs w:val="24"/>
          <w:u w:val="single"/>
        </w:rPr>
        <w:tab/>
      </w:r>
      <w:r w:rsidR="00723BE0">
        <w:rPr>
          <w:b/>
          <w:sz w:val="24"/>
          <w:szCs w:val="24"/>
          <w:u w:val="single"/>
        </w:rPr>
        <w:t xml:space="preserve">Výkonnost </w:t>
      </w:r>
      <w:r w:rsidR="005F77C5" w:rsidRPr="006B24BB">
        <w:rPr>
          <w:b/>
          <w:sz w:val="24"/>
          <w:szCs w:val="24"/>
          <w:u w:val="single"/>
        </w:rPr>
        <w:t>výzkumu celkem</w:t>
      </w:r>
    </w:p>
    <w:p w14:paraId="102B24DE" w14:textId="77777777" w:rsidR="005F77C5" w:rsidRPr="00A4196A" w:rsidRDefault="005F77C5"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3840F42E"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23221A0" w14:textId="66546BBA" w:rsidR="005F77C5" w:rsidRPr="0001252B" w:rsidRDefault="002C7078" w:rsidP="007E0BD2">
            <w:pPr>
              <w:pStyle w:val="Zkladntext"/>
              <w:keepNext/>
              <w:spacing w:before="60" w:line="276" w:lineRule="auto"/>
              <w:jc w:val="center"/>
              <w:rPr>
                <w:b/>
                <w:sz w:val="28"/>
                <w:szCs w:val="28"/>
              </w:rPr>
            </w:pPr>
            <w:r>
              <w:rPr>
                <w:b/>
                <w:sz w:val="28"/>
                <w:szCs w:val="28"/>
              </w:rPr>
              <w:t>C</w:t>
            </w:r>
          </w:p>
        </w:tc>
      </w:tr>
      <w:tr w:rsidR="005F77C5" w:rsidRPr="00F51386" w14:paraId="0B8E626C"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EE4689F" w14:textId="233944A3" w:rsidR="005F77C5" w:rsidRPr="00437AC0" w:rsidRDefault="007B1F51" w:rsidP="002C7078">
            <w:pPr>
              <w:pStyle w:val="Zkladntext"/>
              <w:spacing w:before="60" w:line="276" w:lineRule="auto"/>
              <w:jc w:val="both"/>
              <w:rPr>
                <w:b/>
              </w:rPr>
            </w:pPr>
            <w:r w:rsidRPr="002C7078">
              <w:t xml:space="preserve">Celkově je </w:t>
            </w:r>
            <w:r w:rsidR="002C7078" w:rsidRPr="002C7078">
              <w:t>výkonnost výzkumu</w:t>
            </w:r>
            <w:r w:rsidRPr="002C7078">
              <w:t xml:space="preserve"> hodnocen</w:t>
            </w:r>
            <w:r w:rsidR="002C7078" w:rsidRPr="002C7078">
              <w:t>a</w:t>
            </w:r>
            <w:r w:rsidRPr="002C7078">
              <w:t xml:space="preserve"> stupněm </w:t>
            </w:r>
            <w:r w:rsidR="002C7078" w:rsidRPr="002C7078">
              <w:t>C</w:t>
            </w:r>
            <w:r w:rsidRPr="002C7078">
              <w:t xml:space="preserve">, přičemž za hlavní silné stránky lze považovat </w:t>
            </w:r>
            <w:r w:rsidR="002C7078">
              <w:t xml:space="preserve">čerpání a </w:t>
            </w:r>
            <w:r w:rsidR="002C7078" w:rsidRPr="002C7078">
              <w:t>použití podpory v letech 2019-2023</w:t>
            </w:r>
            <w:r w:rsidR="002C7078">
              <w:t xml:space="preserve">, v letech 2019-2022 i získávání dalších zdrojů pro výzkum a u projektů spolupráci s uživateli jejich výsledků. </w:t>
            </w:r>
            <w:r w:rsidRPr="002C7078">
              <w:t xml:space="preserve">Jako slabší stránky této části plnění koncepce jsou hodnoceny </w:t>
            </w:r>
            <w:r w:rsidR="002C7078">
              <w:t>spolupráce s uživateli výsledků koncepce a výrazný pokles schopnosti SZM získat další zdroje na rozvoj výzkumu v letech 2022-2023.</w:t>
            </w:r>
          </w:p>
        </w:tc>
      </w:tr>
    </w:tbl>
    <w:p w14:paraId="706287B9" w14:textId="77777777" w:rsidR="005F77C5" w:rsidRDefault="005F77C5" w:rsidP="005F77C5">
      <w:pPr>
        <w:spacing w:before="60" w:line="276" w:lineRule="auto"/>
        <w:ind w:left="425" w:hanging="426"/>
        <w:jc w:val="both"/>
        <w:rPr>
          <w:sz w:val="24"/>
          <w:szCs w:val="24"/>
        </w:rPr>
      </w:pPr>
    </w:p>
    <w:p w14:paraId="5ED4CE0E" w14:textId="05457191" w:rsidR="00723BE0" w:rsidRDefault="00723BE0" w:rsidP="007E0BD2">
      <w:pPr>
        <w:keepNext/>
        <w:spacing w:before="60" w:line="276" w:lineRule="auto"/>
        <w:ind w:left="284" w:hanging="284"/>
        <w:jc w:val="both"/>
        <w:rPr>
          <w:b/>
          <w:sz w:val="26"/>
          <w:szCs w:val="26"/>
          <w:u w:val="single"/>
        </w:rPr>
      </w:pPr>
      <w:r>
        <w:rPr>
          <w:b/>
          <w:sz w:val="26"/>
          <w:szCs w:val="26"/>
          <w:u w:val="single"/>
        </w:rPr>
        <w:t>5</w:t>
      </w:r>
      <w:r w:rsidRPr="00B61BC9">
        <w:rPr>
          <w:b/>
          <w:sz w:val="26"/>
          <w:szCs w:val="26"/>
          <w:u w:val="single"/>
        </w:rPr>
        <w:t>.</w:t>
      </w:r>
      <w:r w:rsidRPr="00B61BC9">
        <w:rPr>
          <w:b/>
          <w:sz w:val="26"/>
          <w:szCs w:val="26"/>
          <w:u w:val="single"/>
        </w:rPr>
        <w:tab/>
      </w:r>
      <w:r>
        <w:rPr>
          <w:b/>
          <w:sz w:val="26"/>
          <w:szCs w:val="26"/>
          <w:u w:val="single"/>
        </w:rPr>
        <w:t>Společenská relevance a dopady výzkumu</w:t>
      </w:r>
    </w:p>
    <w:p w14:paraId="74DC01B0" w14:textId="25E6A816" w:rsidR="00612A2D" w:rsidRPr="00E07A43" w:rsidRDefault="00EF04EC" w:rsidP="007E0BD2">
      <w:pPr>
        <w:keepNext/>
        <w:spacing w:before="60" w:line="276" w:lineRule="auto"/>
        <w:ind w:left="284"/>
        <w:jc w:val="both"/>
      </w:pPr>
      <w:r>
        <w:rPr>
          <w:b/>
        </w:rPr>
        <w:t>Souhrnné z</w:t>
      </w:r>
      <w:r w:rsidR="00AA77B2" w:rsidRPr="00E07A43">
        <w:rPr>
          <w:b/>
        </w:rPr>
        <w:t>hodnocení společenské relevance výzkumu a jeho dopadů v</w:t>
      </w:r>
      <w:r w:rsidR="00E07A43">
        <w:rPr>
          <w:b/>
        </w:rPr>
        <w:t> </w:t>
      </w:r>
      <w:r w:rsidR="00AA77B2" w:rsidRPr="00E07A43">
        <w:rPr>
          <w:b/>
        </w:rPr>
        <w:t>praxi</w:t>
      </w:r>
      <w:r w:rsidR="00E07A43">
        <w:rPr>
          <w:b/>
        </w:rPr>
        <w:t xml:space="preserve"> </w:t>
      </w:r>
      <w:r w:rsidR="00E07A43">
        <w:t xml:space="preserve">na základě zhodnocení </w:t>
      </w:r>
      <w:r w:rsidR="00E07A43" w:rsidRPr="00EF04EC">
        <w:rPr>
          <w:b/>
        </w:rPr>
        <w:t>plnění jednotlivých oblastí výzkumu</w:t>
      </w:r>
      <w:r w:rsidR="00E07A43">
        <w:t xml:space="preserve"> podle části III. 1 koncepce (zejm. bodu D) a uplatněných aplik</w:t>
      </w:r>
      <w:r w:rsidR="005A2287">
        <w:t>ovaných</w:t>
      </w:r>
      <w:r w:rsidR="00E07A43">
        <w:t xml:space="preserve"> výsledků.</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EF04EC" w:rsidRPr="0001252B" w14:paraId="4B5A5FA9"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20F9881" w14:textId="68DCA1B3" w:rsidR="00EF04EC" w:rsidRPr="0001252B" w:rsidRDefault="00365FDA" w:rsidP="007E0BD2">
            <w:pPr>
              <w:pStyle w:val="Zkladntext"/>
              <w:keepNext/>
              <w:spacing w:before="60" w:line="276" w:lineRule="auto"/>
              <w:jc w:val="center"/>
              <w:rPr>
                <w:b/>
                <w:sz w:val="28"/>
                <w:szCs w:val="28"/>
              </w:rPr>
            </w:pPr>
            <w:r>
              <w:rPr>
                <w:b/>
                <w:sz w:val="28"/>
                <w:szCs w:val="28"/>
              </w:rPr>
              <w:t>C</w:t>
            </w:r>
          </w:p>
        </w:tc>
      </w:tr>
      <w:tr w:rsidR="00EF04EC" w:rsidRPr="00F51386" w14:paraId="6413327A"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514A538" w14:textId="51AF0BE2" w:rsidR="0030516F" w:rsidRPr="00437AC0" w:rsidRDefault="0030516F" w:rsidP="00A37334">
            <w:pPr>
              <w:pStyle w:val="Zkladntext"/>
              <w:spacing w:before="60" w:line="276" w:lineRule="auto"/>
              <w:jc w:val="both"/>
              <w:rPr>
                <w:b/>
              </w:rPr>
            </w:pPr>
            <w:r w:rsidRPr="00A37334">
              <w:t xml:space="preserve">Společenská relevance a dopady výzkumu uvedené </w:t>
            </w:r>
            <w:r w:rsidR="00B634F8" w:rsidRPr="00A37334">
              <w:t>v závěrečné zprávě</w:t>
            </w:r>
            <w:r w:rsidRPr="00A37334">
              <w:t xml:space="preserve"> jsou </w:t>
            </w:r>
            <w:r w:rsidR="00A37334" w:rsidRPr="00A37334">
              <w:t xml:space="preserve">spíše </w:t>
            </w:r>
            <w:r w:rsidR="00365FDA" w:rsidRPr="00A37334">
              <w:t>průměrné</w:t>
            </w:r>
            <w:r w:rsidRPr="00A37334">
              <w:t xml:space="preserve">. VO prokázala, že měla jasnou představu a předpoklady pro další rozvoj výzkumu </w:t>
            </w:r>
            <w:r w:rsidR="007B0A5D" w:rsidRPr="00A37334">
              <w:t xml:space="preserve">v souladu </w:t>
            </w:r>
            <w:r w:rsidRPr="00A37334">
              <w:t xml:space="preserve">s její misí, kterým odpovídal celkový cíl a dílčí cíle koncepce, které </w:t>
            </w:r>
            <w:r w:rsidR="00A37334" w:rsidRPr="00A37334">
              <w:t>ale splnila jen částečně</w:t>
            </w:r>
            <w:r w:rsidRPr="00A37334">
              <w:t xml:space="preserve">. Rovněž VO prokázala, že </w:t>
            </w:r>
            <w:r w:rsidR="00A37334" w:rsidRPr="00A37334">
              <w:t xml:space="preserve">umí v některých oblastech dlouhodobě dosahovat kvalitních výsledků </w:t>
            </w:r>
            <w:r w:rsidRPr="00A37334">
              <w:t xml:space="preserve">přispívajících k rozvoji příslušných vědních oborů </w:t>
            </w:r>
            <w:r w:rsidR="00A37334" w:rsidRPr="00A37334">
              <w:t>a</w:t>
            </w:r>
            <w:r w:rsidRPr="00A37334">
              <w:t xml:space="preserve"> nadprůměrně hodnocených výsledků v rámci národního hodnocení</w:t>
            </w:r>
            <w:r w:rsidR="00A37334" w:rsidRPr="00A37334">
              <w:t>, ale pouze v oblasti č.</w:t>
            </w:r>
            <w:r w:rsidR="00A37334">
              <w:t> </w:t>
            </w:r>
            <w:r w:rsidR="00A37334" w:rsidRPr="00A37334">
              <w:t>4. Dále VO se v</w:t>
            </w:r>
            <w:r w:rsidRPr="00A37334">
              <w:t xml:space="preserve">ýznamně </w:t>
            </w:r>
            <w:r w:rsidR="00A37334" w:rsidRPr="00A37334">
              <w:t xml:space="preserve">podílela na </w:t>
            </w:r>
            <w:r w:rsidRPr="00A37334">
              <w:t xml:space="preserve">naplňování strategických dokumentů a činnosti MK </w:t>
            </w:r>
            <w:r w:rsidR="00A37334" w:rsidRPr="0030032C">
              <w:t xml:space="preserve">Koncepce </w:t>
            </w:r>
            <w:r w:rsidR="00A37334">
              <w:t xml:space="preserve">VaV </w:t>
            </w:r>
            <w:r w:rsidR="00A37334" w:rsidRPr="0030032C">
              <w:t>MK 2016-2022, Koncepce rozvoje muzejnictví v České republice v letech 2015-2020 a Státní kulturní politiky na léta 2015-2020 a Koncepce památkové péče v České republice na léta 2017-2020</w:t>
            </w:r>
            <w:r w:rsidR="00A37334" w:rsidRPr="00A37334">
              <w:t>.</w:t>
            </w:r>
            <w:r w:rsidR="00DC32CE" w:rsidRPr="00A37334">
              <w:t xml:space="preserve"> Ke společenské relevanci výzkumu VO rovněž přispívá popularizac</w:t>
            </w:r>
            <w:r w:rsidR="00342771" w:rsidRPr="00A37334">
              <w:t>e</w:t>
            </w:r>
            <w:r w:rsidR="00DC32CE" w:rsidRPr="00A37334">
              <w:t xml:space="preserve"> </w:t>
            </w:r>
            <w:r w:rsidR="00A37334" w:rsidRPr="00A37334">
              <w:t>výsledků</w:t>
            </w:r>
            <w:r w:rsidR="00A37334" w:rsidRPr="00A37334">
              <w:rPr>
                <w:i/>
              </w:rPr>
              <w:t xml:space="preserve"> </w:t>
            </w:r>
            <w:r w:rsidR="00A37334" w:rsidRPr="00A37334">
              <w:t>a vzdělávání</w:t>
            </w:r>
            <w:r w:rsidR="00DC32CE" w:rsidRPr="00A37334">
              <w:t xml:space="preserve"> </w:t>
            </w:r>
            <w:r w:rsidR="00DC32CE" w:rsidRPr="001B15D1">
              <w:t>(</w:t>
            </w:r>
            <w:r w:rsidR="00A37334" w:rsidRPr="001B15D1">
              <w:t>26 přednášek a lektorské činnosti</w:t>
            </w:r>
            <w:r w:rsidR="00DC32CE" w:rsidRPr="001B15D1">
              <w:t>)</w:t>
            </w:r>
            <w:r w:rsidR="00DF1269" w:rsidRPr="001B15D1">
              <w:t>.</w:t>
            </w:r>
            <w:r w:rsidR="00A37334" w:rsidRPr="001B15D1">
              <w:t xml:space="preserve"> J</w:t>
            </w:r>
            <w:r w:rsidR="00A37334" w:rsidRPr="002C7078">
              <w:t xml:space="preserve">ako slabší stránky této části plnění koncepce jsou hodnoceny </w:t>
            </w:r>
            <w:r w:rsidR="00A37334">
              <w:t>neuplatnění řady plánovaných výsledků, jejichž dopad v praxi a společenská relevance jsou pak nulové, a omezená spolupráce s uživateli výsledků koncepce.</w:t>
            </w:r>
          </w:p>
        </w:tc>
      </w:tr>
    </w:tbl>
    <w:p w14:paraId="3131E751" w14:textId="77777777" w:rsidR="00AA77B2" w:rsidRPr="00E3712D" w:rsidRDefault="00AA77B2" w:rsidP="00E3712D">
      <w:pPr>
        <w:spacing w:before="60" w:line="276" w:lineRule="auto"/>
        <w:ind w:left="425" w:hanging="426"/>
        <w:jc w:val="both"/>
        <w:rPr>
          <w:sz w:val="24"/>
          <w:szCs w:val="24"/>
        </w:rPr>
      </w:pPr>
    </w:p>
    <w:p w14:paraId="3C704761" w14:textId="5433276B" w:rsidR="00574211" w:rsidRPr="00EF04EC" w:rsidRDefault="00EF04EC" w:rsidP="00B634F8">
      <w:pPr>
        <w:keepNext/>
        <w:spacing w:before="60" w:line="276" w:lineRule="auto"/>
        <w:ind w:left="284" w:hanging="284"/>
        <w:jc w:val="both"/>
        <w:rPr>
          <w:b/>
          <w:sz w:val="26"/>
          <w:szCs w:val="26"/>
          <w:u w:val="single"/>
        </w:rPr>
      </w:pPr>
      <w:r w:rsidRPr="00EF04EC">
        <w:rPr>
          <w:b/>
          <w:sz w:val="26"/>
          <w:szCs w:val="26"/>
          <w:u w:val="single"/>
        </w:rPr>
        <w:t>6</w:t>
      </w:r>
      <w:r w:rsidR="00574211" w:rsidRPr="00EF04EC">
        <w:rPr>
          <w:b/>
          <w:sz w:val="26"/>
          <w:szCs w:val="26"/>
          <w:u w:val="single"/>
        </w:rPr>
        <w:t>.</w:t>
      </w:r>
      <w:r w:rsidR="00574211" w:rsidRPr="00EF04EC">
        <w:rPr>
          <w:b/>
          <w:sz w:val="26"/>
          <w:szCs w:val="26"/>
          <w:u w:val="single"/>
        </w:rPr>
        <w:tab/>
        <w:t xml:space="preserve">Souhrnné zhodnocení </w:t>
      </w:r>
      <w:r w:rsidR="0078005A" w:rsidRPr="00EF04EC">
        <w:rPr>
          <w:b/>
          <w:sz w:val="26"/>
          <w:szCs w:val="26"/>
          <w:u w:val="single"/>
        </w:rPr>
        <w:t>plnění koncepce</w:t>
      </w:r>
      <w:r w:rsidR="00574211" w:rsidRPr="00EF04EC">
        <w:rPr>
          <w:b/>
          <w:sz w:val="26"/>
          <w:szCs w:val="26"/>
          <w:u w:val="single"/>
        </w:rPr>
        <w:t xml:space="preserve"> </w:t>
      </w:r>
      <w:r>
        <w:rPr>
          <w:b/>
          <w:sz w:val="26"/>
          <w:szCs w:val="26"/>
          <w:u w:val="single"/>
        </w:rPr>
        <w:t>na léta 2019 až 202</w:t>
      </w:r>
      <w:r w:rsidR="00B32A35">
        <w:rPr>
          <w:b/>
          <w:sz w:val="26"/>
          <w:szCs w:val="26"/>
          <w:u w:val="single"/>
        </w:rPr>
        <w:t>3</w:t>
      </w:r>
    </w:p>
    <w:p w14:paraId="3A6F3A97" w14:textId="65D4C39D" w:rsidR="003D503B" w:rsidRPr="006C619F" w:rsidRDefault="004E79D7" w:rsidP="0078005A">
      <w:pPr>
        <w:spacing w:before="60" w:line="276" w:lineRule="auto"/>
        <w:ind w:left="360" w:hanging="10"/>
        <w:jc w:val="both"/>
      </w:pPr>
      <w:r w:rsidRPr="006C619F">
        <w:t>Hodnotící stupnice pro hodnocení plnění koncepce (hodnotí se plnění koncepce, tj. u průměrn</w:t>
      </w:r>
      <w:r w:rsidR="003A5752" w:rsidRPr="006C619F">
        <w:t>é</w:t>
      </w:r>
      <w:r w:rsidRPr="006C619F">
        <w:t xml:space="preserve"> koncepce hodnocen</w:t>
      </w:r>
      <w:r w:rsidR="00C765A5" w:rsidRPr="006C619F">
        <w:t>é</w:t>
      </w:r>
      <w:r w:rsidRPr="006C619F">
        <w:t xml:space="preserve"> při vstupním hodnocení stupněm C může </w:t>
      </w:r>
      <w:r w:rsidR="003A5752" w:rsidRPr="006C619F">
        <w:t>být</w:t>
      </w:r>
      <w:r w:rsidRPr="006C619F">
        <w:t xml:space="preserve"> plnění hodnoceno B a naopak</w:t>
      </w:r>
      <w:r w:rsidR="003D503B" w:rsidRPr="006C619F">
        <w:t>)</w:t>
      </w:r>
      <w:r w:rsidRPr="006C619F">
        <w:t>.</w:t>
      </w:r>
      <w:r w:rsidR="003621EB" w:rsidRPr="006C619F">
        <w:t xml:space="preserve"> </w:t>
      </w:r>
    </w:p>
    <w:p w14:paraId="100F77A7" w14:textId="0E97C95F" w:rsidR="0030242B" w:rsidRPr="006C619F" w:rsidRDefault="0030242B" w:rsidP="009140AB">
      <w:pPr>
        <w:spacing w:line="276" w:lineRule="auto"/>
        <w:ind w:left="851" w:hanging="499"/>
        <w:jc w:val="both"/>
      </w:pPr>
      <w:r w:rsidRPr="006C619F">
        <w:rPr>
          <w:b/>
        </w:rPr>
        <w:t>A</w:t>
      </w:r>
      <w:r w:rsidRPr="006C619F">
        <w:t xml:space="preserve"> – </w:t>
      </w:r>
      <w:r w:rsidRPr="006C619F">
        <w:rPr>
          <w:b/>
        </w:rPr>
        <w:t>vynikající</w:t>
      </w:r>
      <w:r w:rsidRPr="006C619F">
        <w:t xml:space="preserve"> </w:t>
      </w:r>
      <w:r w:rsidRPr="006C619F">
        <w:rPr>
          <w:b/>
        </w:rPr>
        <w:t>plnění koncepce</w:t>
      </w:r>
      <w:r w:rsidR="00D4472E" w:rsidRPr="006C619F">
        <w:rPr>
          <w:b/>
        </w:rPr>
        <w:t>:</w:t>
      </w:r>
      <w:r w:rsidRPr="006C619F">
        <w:t xml:space="preserve"> plánované výsledky byly </w:t>
      </w:r>
      <w:r w:rsidR="00483ECB">
        <w:t xml:space="preserve">splněny nebo </w:t>
      </w:r>
      <w:r w:rsidRPr="006C619F">
        <w:t xml:space="preserve">překročeny, bez výhrad </w:t>
      </w:r>
      <w:r w:rsidR="00F93D3D" w:rsidRPr="006C619F">
        <w:t xml:space="preserve">včetně odborných </w:t>
      </w:r>
      <w:r w:rsidRPr="006C619F">
        <w:t>k plnění koncepce</w:t>
      </w:r>
      <w:r w:rsidR="00D4472E" w:rsidRPr="006C619F">
        <w:t xml:space="preserve"> a jejích cílů </w:t>
      </w:r>
      <w:r w:rsidR="00612A2D" w:rsidRPr="006C619F">
        <w:t xml:space="preserve">a </w:t>
      </w:r>
      <w:r w:rsidR="00D4472E" w:rsidRPr="006C619F">
        <w:t>provedený</w:t>
      </w:r>
      <w:r w:rsidR="00612A2D" w:rsidRPr="006C619F">
        <w:t>m</w:t>
      </w:r>
      <w:r w:rsidR="00D4472E" w:rsidRPr="006C619F">
        <w:t xml:space="preserve"> změn</w:t>
      </w:r>
      <w:r w:rsidR="00612A2D" w:rsidRPr="006C619F">
        <w:t>ám</w:t>
      </w:r>
      <w:r w:rsidRPr="006C619F">
        <w:t xml:space="preserve">, VO reagovala na vstupní hodnocení a </w:t>
      </w:r>
      <w:r w:rsidR="000A2EBE" w:rsidRPr="006C619F">
        <w:t xml:space="preserve">zejm. </w:t>
      </w:r>
      <w:r w:rsidRPr="006C619F">
        <w:t>u slabších stránek dosáhla výrazného pokroku</w:t>
      </w:r>
    </w:p>
    <w:p w14:paraId="3C6DFE5C" w14:textId="410FA572" w:rsidR="0030242B" w:rsidRPr="006C619F" w:rsidRDefault="0030242B" w:rsidP="009140AB">
      <w:pPr>
        <w:spacing w:line="276" w:lineRule="auto"/>
        <w:ind w:left="851" w:hanging="499"/>
        <w:jc w:val="both"/>
      </w:pPr>
      <w:r w:rsidRPr="006C619F">
        <w:rPr>
          <w:b/>
        </w:rPr>
        <w:t>B</w:t>
      </w:r>
      <w:r w:rsidRPr="006C619F">
        <w:t xml:space="preserve"> – </w:t>
      </w:r>
      <w:r w:rsidRPr="006C619F">
        <w:rPr>
          <w:b/>
        </w:rPr>
        <w:t>velmi dobré</w:t>
      </w:r>
      <w:r w:rsidRPr="006C619F">
        <w:t xml:space="preserve"> </w:t>
      </w:r>
      <w:r w:rsidRPr="006C619F">
        <w:rPr>
          <w:b/>
        </w:rPr>
        <w:t>plnění koncepce</w:t>
      </w:r>
      <w:r w:rsidR="00D4472E" w:rsidRPr="006C619F">
        <w:rPr>
          <w:b/>
        </w:rPr>
        <w:t>:</w:t>
      </w:r>
      <w:r w:rsidRPr="006C619F">
        <w:t xml:space="preserve"> plánované cíle a výsledky byly splněny</w:t>
      </w:r>
      <w:r w:rsidR="00E3712D" w:rsidRPr="006C619F">
        <w:t xml:space="preserve"> nebo jejich neplnění bylo způsobeno důvody, které VO nemohla ovlivnit </w:t>
      </w:r>
      <w:r w:rsidR="00B32A35">
        <w:t xml:space="preserve">a </w:t>
      </w:r>
      <w:r w:rsidR="00E3712D" w:rsidRPr="006C619F">
        <w:t xml:space="preserve">současně </w:t>
      </w:r>
      <w:r w:rsidR="007D59F5">
        <w:t>to</w:t>
      </w:r>
      <w:r w:rsidR="007D59F5" w:rsidRPr="006C619F">
        <w:t xml:space="preserve"> </w:t>
      </w:r>
      <w:r w:rsidR="00E3712D" w:rsidRPr="006C619F">
        <w:t>neovlivnilo plnění cílů koncepce</w:t>
      </w:r>
      <w:r w:rsidRPr="006C619F">
        <w:t xml:space="preserve">, bez </w:t>
      </w:r>
      <w:r w:rsidR="007D59F5">
        <w:t xml:space="preserve">závažných </w:t>
      </w:r>
      <w:r w:rsidRPr="006C619F">
        <w:t xml:space="preserve">výhrad </w:t>
      </w:r>
      <w:r w:rsidR="00F93D3D" w:rsidRPr="006C619F">
        <w:t xml:space="preserve">včetně odborných </w:t>
      </w:r>
      <w:r w:rsidRPr="006C619F">
        <w:t>k plnění koncepce</w:t>
      </w:r>
      <w:r w:rsidR="00612A2D" w:rsidRPr="006C619F">
        <w:t xml:space="preserve"> a jejích cílů a provedeným změnám</w:t>
      </w:r>
      <w:r w:rsidRPr="006C619F">
        <w:t xml:space="preserve">, VO reagovala na vstupní hodnocení a u slabších stránek dosáhla </w:t>
      </w:r>
      <w:r w:rsidR="00E3712D" w:rsidRPr="006C619F">
        <w:t>pokroku</w:t>
      </w:r>
    </w:p>
    <w:p w14:paraId="62C3EE34" w14:textId="6C882467" w:rsidR="0030242B" w:rsidRPr="006C619F" w:rsidRDefault="0030242B" w:rsidP="009140AB">
      <w:pPr>
        <w:spacing w:line="276" w:lineRule="auto"/>
        <w:ind w:left="851" w:hanging="499"/>
        <w:jc w:val="both"/>
      </w:pPr>
      <w:r w:rsidRPr="006C619F">
        <w:rPr>
          <w:b/>
        </w:rPr>
        <w:t>C</w:t>
      </w:r>
      <w:r w:rsidRPr="006C619F">
        <w:t xml:space="preserve"> – </w:t>
      </w:r>
      <w:r w:rsidRPr="006C619F">
        <w:rPr>
          <w:b/>
        </w:rPr>
        <w:t>průměrné</w:t>
      </w:r>
      <w:r w:rsidRPr="006C619F">
        <w:t xml:space="preserve"> </w:t>
      </w:r>
      <w:r w:rsidRPr="006C619F">
        <w:rPr>
          <w:b/>
        </w:rPr>
        <w:t>plnění koncepce</w:t>
      </w:r>
      <w:r w:rsidR="004B4D77" w:rsidRPr="006C619F">
        <w:rPr>
          <w:b/>
        </w:rPr>
        <w:t>:</w:t>
      </w:r>
      <w:r w:rsidRPr="006C619F">
        <w:t xml:space="preserve"> plánované výsledky byly většinou splněny a nesplněné </w:t>
      </w:r>
      <w:r w:rsidR="00F516E9" w:rsidRPr="006C619F">
        <w:t xml:space="preserve">jsou </w:t>
      </w:r>
      <w:r w:rsidRPr="006C619F">
        <w:t xml:space="preserve">věcné odůvodněny, </w:t>
      </w:r>
      <w:r w:rsidR="00E3712D" w:rsidRPr="006C619F">
        <w:t xml:space="preserve">nebo </w:t>
      </w:r>
      <w:r w:rsidRPr="006C619F">
        <w:t xml:space="preserve">jsou </w:t>
      </w:r>
      <w:r w:rsidR="00A42AC7" w:rsidRPr="006C619F">
        <w:t xml:space="preserve">dílčí </w:t>
      </w:r>
      <w:r w:rsidRPr="006C619F">
        <w:t xml:space="preserve">výhrady </w:t>
      </w:r>
      <w:r w:rsidR="00F93D3D" w:rsidRPr="006C619F">
        <w:t xml:space="preserve">včetně odborných </w:t>
      </w:r>
      <w:r w:rsidRPr="006C619F">
        <w:t xml:space="preserve">k plnění koncepce </w:t>
      </w:r>
      <w:r w:rsidR="00D4472E" w:rsidRPr="006C619F">
        <w:t xml:space="preserve">a jejích cílů </w:t>
      </w:r>
      <w:r w:rsidR="00612A2D" w:rsidRPr="006C619F">
        <w:t>a</w:t>
      </w:r>
      <w:r w:rsidR="00D4472E" w:rsidRPr="006C619F">
        <w:t xml:space="preserve"> provedený</w:t>
      </w:r>
      <w:r w:rsidR="00612A2D" w:rsidRPr="006C619F">
        <w:t>m</w:t>
      </w:r>
      <w:r w:rsidR="00D4472E" w:rsidRPr="006C619F">
        <w:t xml:space="preserve"> změn</w:t>
      </w:r>
      <w:r w:rsidR="00612A2D" w:rsidRPr="006C619F">
        <w:t>ám</w:t>
      </w:r>
      <w:r w:rsidRPr="006C619F">
        <w:t xml:space="preserve">, </w:t>
      </w:r>
      <w:r w:rsidR="00E3712D" w:rsidRPr="006C619F">
        <w:t xml:space="preserve">nebo </w:t>
      </w:r>
      <w:r w:rsidRPr="006C619F">
        <w:t xml:space="preserve">VO </w:t>
      </w:r>
      <w:r w:rsidR="007C51F3" w:rsidRPr="006C619F">
        <w:t>jen omezeně reagovala</w:t>
      </w:r>
      <w:r w:rsidRPr="006C619F">
        <w:t xml:space="preserve"> na vstupní hodnocení</w:t>
      </w:r>
      <w:r w:rsidR="005F77C5" w:rsidRPr="006C619F">
        <w:t xml:space="preserve"> a u slabších stránek dosáhla alespoň částečného pokroku</w:t>
      </w:r>
    </w:p>
    <w:p w14:paraId="1196387B" w14:textId="016B725D" w:rsidR="0030242B" w:rsidRPr="006C619F" w:rsidRDefault="0030242B" w:rsidP="009140AB">
      <w:pPr>
        <w:spacing w:line="276" w:lineRule="auto"/>
        <w:ind w:left="851" w:hanging="499"/>
        <w:jc w:val="both"/>
      </w:pPr>
      <w:r w:rsidRPr="006C619F">
        <w:rPr>
          <w:b/>
        </w:rPr>
        <w:t>D</w:t>
      </w:r>
      <w:r w:rsidRPr="006C619F">
        <w:t xml:space="preserve"> – </w:t>
      </w:r>
      <w:r w:rsidRPr="006C619F">
        <w:rPr>
          <w:b/>
        </w:rPr>
        <w:t>podprůměrné</w:t>
      </w:r>
      <w:r w:rsidRPr="006C619F">
        <w:t xml:space="preserve"> </w:t>
      </w:r>
      <w:r w:rsidRPr="006C619F">
        <w:rPr>
          <w:b/>
        </w:rPr>
        <w:t>plnění koncepce</w:t>
      </w:r>
      <w:r w:rsidRPr="006C619F">
        <w:t>, plánované výsledky byly částečně splněny</w:t>
      </w:r>
      <w:r w:rsidR="005F77C5" w:rsidRPr="006C619F">
        <w:t xml:space="preserve">, </w:t>
      </w:r>
      <w:r w:rsidR="000C32BA" w:rsidRPr="006C619F">
        <w:t>nebo</w:t>
      </w:r>
      <w:r w:rsidRPr="006C619F">
        <w:t xml:space="preserve"> k odůvodnění nesplněn</w:t>
      </w:r>
      <w:r w:rsidR="007C51F3" w:rsidRPr="006C619F">
        <w:t>ých</w:t>
      </w:r>
      <w:r w:rsidRPr="006C619F">
        <w:t xml:space="preserve"> cílů </w:t>
      </w:r>
      <w:r w:rsidR="005F77C5" w:rsidRPr="006C619F">
        <w:t xml:space="preserve">koncepce </w:t>
      </w:r>
      <w:r w:rsidRPr="006C619F">
        <w:t xml:space="preserve">nebo výsledků jsou </w:t>
      </w:r>
      <w:r w:rsidR="005F77C5" w:rsidRPr="006C619F">
        <w:t xml:space="preserve">závažnější </w:t>
      </w:r>
      <w:r w:rsidRPr="006C619F">
        <w:t>výhrady</w:t>
      </w:r>
      <w:r w:rsidR="007C51F3" w:rsidRPr="006C619F">
        <w:t xml:space="preserve">, </w:t>
      </w:r>
      <w:r w:rsidR="005F77C5" w:rsidRPr="006C619F">
        <w:t xml:space="preserve">nebo </w:t>
      </w:r>
      <w:r w:rsidRPr="006C619F">
        <w:t xml:space="preserve">VO </w:t>
      </w:r>
      <w:r w:rsidR="00E3712D" w:rsidRPr="006C619F">
        <w:t xml:space="preserve">velmi omezeně </w:t>
      </w:r>
      <w:r w:rsidRPr="006C619F">
        <w:t>reagovala na vstupní hodnocení</w:t>
      </w:r>
      <w:r w:rsidR="00E3712D" w:rsidRPr="006C619F">
        <w:t xml:space="preserve"> a u slabších stránek nedosáhla </w:t>
      </w:r>
      <w:r w:rsidR="005F77C5" w:rsidRPr="006C619F">
        <w:t>prakticky žádného</w:t>
      </w:r>
      <w:r w:rsidR="00E3712D" w:rsidRPr="006C619F">
        <w:t xml:space="preserve"> pokroku</w:t>
      </w:r>
    </w:p>
    <w:p w14:paraId="4B017643" w14:textId="7378017A" w:rsidR="0030242B" w:rsidRPr="006C619F" w:rsidRDefault="007C51F3" w:rsidP="009140AB">
      <w:pPr>
        <w:spacing w:line="276" w:lineRule="auto"/>
        <w:ind w:left="851" w:hanging="499"/>
        <w:jc w:val="both"/>
      </w:pPr>
      <w:r w:rsidRPr="006C619F">
        <w:rPr>
          <w:b/>
        </w:rPr>
        <w:t>E – neplnění koncepce</w:t>
      </w:r>
      <w:r w:rsidR="004B4D77" w:rsidRPr="006C619F">
        <w:rPr>
          <w:b/>
        </w:rPr>
        <w:t>:</w:t>
      </w:r>
      <w:r w:rsidR="00D4472E" w:rsidRPr="006C619F">
        <w:rPr>
          <w:b/>
        </w:rPr>
        <w:t xml:space="preserve"> </w:t>
      </w:r>
      <w:r w:rsidR="004B4D77" w:rsidRPr="006C619F">
        <w:t xml:space="preserve">plánované výsledky nebyly </w:t>
      </w:r>
      <w:r w:rsidR="005F77C5" w:rsidRPr="006C619F">
        <w:t xml:space="preserve">ve větší míře </w:t>
      </w:r>
      <w:r w:rsidR="004B4D77" w:rsidRPr="006C619F">
        <w:t>splněny</w:t>
      </w:r>
      <w:r w:rsidR="005F77C5" w:rsidRPr="006C619F">
        <w:t>,</w:t>
      </w:r>
      <w:r w:rsidR="000C32BA" w:rsidRPr="006C619F">
        <w:t xml:space="preserve"> nebo</w:t>
      </w:r>
      <w:r w:rsidR="004B4D77" w:rsidRPr="006C619F">
        <w:t xml:space="preserve"> k odůvodnění nesplněných cílů a/nebo výsledků jsou </w:t>
      </w:r>
      <w:r w:rsidR="00612A2D" w:rsidRPr="006C619F">
        <w:t xml:space="preserve">vážné </w:t>
      </w:r>
      <w:r w:rsidR="004B4D77" w:rsidRPr="006C619F">
        <w:t xml:space="preserve">výhrady, </w:t>
      </w:r>
      <w:r w:rsidR="005F77C5" w:rsidRPr="006C619F">
        <w:t>nebo</w:t>
      </w:r>
      <w:r w:rsidR="004B4D77" w:rsidRPr="006C619F">
        <w:t xml:space="preserve"> jsou i další </w:t>
      </w:r>
      <w:r w:rsidR="00612A2D" w:rsidRPr="006C619F">
        <w:t xml:space="preserve">vážné </w:t>
      </w:r>
      <w:r w:rsidR="004B4D77" w:rsidRPr="006C619F">
        <w:t xml:space="preserve">výhrady k plnění koncepce, VO </w:t>
      </w:r>
      <w:r w:rsidR="005F77C5" w:rsidRPr="006C619F">
        <w:t xml:space="preserve">téměř </w:t>
      </w:r>
      <w:r w:rsidR="004B4D77" w:rsidRPr="006C619F">
        <w:t xml:space="preserve">vůbec nereagovala na vstupní hodnocení </w:t>
      </w:r>
      <w:r w:rsidR="00FF1A98">
        <w:t xml:space="preserve">a/ </w:t>
      </w:r>
      <w:r w:rsidR="005F77C5" w:rsidRPr="006C619F">
        <w:t>nebo došlo k výraznému zhoršení</w:t>
      </w:r>
    </w:p>
    <w:p w14:paraId="38005AB1" w14:textId="77777777" w:rsidR="009140AB" w:rsidRPr="007C51F3" w:rsidRDefault="009140AB" w:rsidP="007C51F3">
      <w:pPr>
        <w:spacing w:before="60" w:line="276" w:lineRule="auto"/>
        <w:ind w:left="851" w:hanging="501"/>
        <w:jc w:val="both"/>
        <w:rPr>
          <w:b/>
          <w:sz w:val="22"/>
          <w:szCs w:val="22"/>
        </w:rPr>
      </w:pPr>
    </w:p>
    <w:p w14:paraId="5113FCF2" w14:textId="77777777" w:rsidR="005F77C5" w:rsidRPr="00612A2D" w:rsidRDefault="005F77C5" w:rsidP="005F77C5">
      <w:pPr>
        <w:keepNext/>
        <w:autoSpaceDE w:val="0"/>
        <w:autoSpaceDN w:val="0"/>
        <w:adjustRightInd w:val="0"/>
        <w:spacing w:before="60" w:line="276" w:lineRule="auto"/>
        <w:ind w:left="2336" w:hanging="1979"/>
        <w:jc w:val="both"/>
        <w:rPr>
          <w:b/>
          <w:sz w:val="24"/>
          <w:szCs w:val="24"/>
          <w:u w:val="single"/>
        </w:rPr>
      </w:pPr>
      <w:r w:rsidRPr="00612A2D">
        <w:rPr>
          <w:b/>
          <w:sz w:val="24"/>
          <w:szCs w:val="24"/>
          <w:u w:val="single"/>
        </w:rPr>
        <w:t>Usnesení RMKPV</w:t>
      </w:r>
      <w:r w:rsidRPr="00916F1E">
        <w:rPr>
          <w:rStyle w:val="Znakapoznpodarou"/>
          <w:sz w:val="24"/>
          <w:szCs w:val="24"/>
        </w:rPr>
        <w:footnoteReference w:id="6"/>
      </w:r>
    </w:p>
    <w:p w14:paraId="06DBA350" w14:textId="76813BB4" w:rsidR="005F77C5" w:rsidRDefault="005F77C5" w:rsidP="005F77C5">
      <w:pPr>
        <w:keepNext/>
        <w:autoSpaceDE w:val="0"/>
        <w:autoSpaceDN w:val="0"/>
        <w:adjustRightInd w:val="0"/>
        <w:spacing w:before="60" w:line="276" w:lineRule="auto"/>
        <w:ind w:left="426"/>
        <w:jc w:val="both"/>
        <w:rPr>
          <w:b/>
          <w:sz w:val="24"/>
          <w:szCs w:val="24"/>
        </w:rPr>
      </w:pPr>
      <w:r w:rsidRPr="00F30086">
        <w:rPr>
          <w:b/>
          <w:sz w:val="24"/>
          <w:szCs w:val="24"/>
        </w:rPr>
        <w:t xml:space="preserve">RMKPV na základě provedeného odborného </w:t>
      </w:r>
      <w:r>
        <w:rPr>
          <w:b/>
          <w:sz w:val="24"/>
          <w:szCs w:val="24"/>
        </w:rPr>
        <w:t>zhodnocení</w:t>
      </w:r>
      <w:r w:rsidRPr="00F30086">
        <w:rPr>
          <w:b/>
          <w:sz w:val="24"/>
          <w:szCs w:val="24"/>
        </w:rPr>
        <w:t xml:space="preserve"> </w:t>
      </w:r>
      <w:r>
        <w:rPr>
          <w:b/>
          <w:sz w:val="24"/>
          <w:szCs w:val="24"/>
        </w:rPr>
        <w:t>Závěrečné zprávy o</w:t>
      </w:r>
      <w:r w:rsidRPr="00C765A5">
        <w:rPr>
          <w:b/>
          <w:sz w:val="24"/>
          <w:szCs w:val="24"/>
        </w:rPr>
        <w:t xml:space="preserve"> plnění dlouhodobé koncepce rozvoje výzkumné organizace na léta 2019 až 2023</w:t>
      </w:r>
      <w:r w:rsidRPr="008E5417">
        <w:rPr>
          <w:b/>
          <w:sz w:val="24"/>
          <w:szCs w:val="24"/>
        </w:rPr>
        <w:t xml:space="preserve"> a jejího projednání schvaluje plnění koncepce </w:t>
      </w:r>
      <w:r>
        <w:rPr>
          <w:b/>
          <w:sz w:val="24"/>
          <w:szCs w:val="24"/>
        </w:rPr>
        <w:t xml:space="preserve">za období 2019–2023 </w:t>
      </w:r>
      <w:r w:rsidRPr="008E5417">
        <w:rPr>
          <w:b/>
          <w:sz w:val="24"/>
          <w:szCs w:val="24"/>
        </w:rPr>
        <w:t>a hodnotí ho stupněm</w:t>
      </w:r>
      <w:r>
        <w:rPr>
          <w:b/>
          <w:sz w:val="24"/>
          <w:szCs w:val="24"/>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44F7BFD0"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314EDE9" w14:textId="4367AF73" w:rsidR="005F77C5" w:rsidRPr="0001252B" w:rsidRDefault="00A37334" w:rsidP="002C26EA">
            <w:pPr>
              <w:pStyle w:val="Zkladntext"/>
              <w:spacing w:before="60" w:line="276" w:lineRule="auto"/>
              <w:jc w:val="center"/>
              <w:rPr>
                <w:b/>
                <w:sz w:val="28"/>
                <w:szCs w:val="28"/>
              </w:rPr>
            </w:pPr>
            <w:r>
              <w:rPr>
                <w:b/>
                <w:sz w:val="28"/>
                <w:szCs w:val="28"/>
              </w:rPr>
              <w:t>C</w:t>
            </w:r>
          </w:p>
        </w:tc>
      </w:tr>
      <w:tr w:rsidR="005F77C5" w:rsidRPr="00F51386" w14:paraId="17355ECE"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F8662EE" w14:textId="6CDB3932" w:rsidR="005F77C5" w:rsidRDefault="005F77C5" w:rsidP="002C26EA">
            <w:pPr>
              <w:pStyle w:val="Zkladntext"/>
              <w:spacing w:before="60" w:line="276" w:lineRule="auto"/>
              <w:ind w:left="241" w:hanging="241"/>
              <w:jc w:val="both"/>
              <w:rPr>
                <w:b/>
                <w:u w:val="single"/>
              </w:rPr>
            </w:pPr>
            <w:r w:rsidRPr="000A2EBE">
              <w:rPr>
                <w:b/>
                <w:u w:val="single"/>
              </w:rPr>
              <w:lastRenderedPageBreak/>
              <w:t>Odůvodnění</w:t>
            </w:r>
          </w:p>
          <w:p w14:paraId="709DDE17" w14:textId="130AE4B2" w:rsidR="001B15D1" w:rsidRPr="00515BB5" w:rsidRDefault="00297C89" w:rsidP="001B15D1">
            <w:pPr>
              <w:pStyle w:val="Zkladntext"/>
              <w:spacing w:before="60" w:line="276" w:lineRule="auto"/>
              <w:jc w:val="both"/>
              <w:rPr>
                <w:b/>
              </w:rPr>
            </w:pPr>
            <w:r w:rsidRPr="00515BB5">
              <w:rPr>
                <w:b/>
              </w:rPr>
              <w:t>Cíle koncepce a misi VO v letech 2019-2023 celkově splnila průměrně</w:t>
            </w:r>
            <w:r w:rsidRPr="00515BB5">
              <w:rPr>
                <w:b/>
                <w:i/>
              </w:rPr>
              <w:t xml:space="preserve">, </w:t>
            </w:r>
            <w:r w:rsidRPr="00515BB5">
              <w:rPr>
                <w:b/>
              </w:rPr>
              <w:t xml:space="preserve">mezi silné stánky VO patří </w:t>
            </w:r>
            <w:r w:rsidR="00A37334" w:rsidRPr="00515BB5">
              <w:rPr>
                <w:b/>
              </w:rPr>
              <w:t>plnění celkového cíle koncepce, vize a mise SZM v oblasti č. 4 Entomologie, kde dosahovalo v letech 2019-2023 excelentních výsledků srovnatelných se světovou špičkou</w:t>
            </w:r>
            <w:r w:rsidR="001B15D1" w:rsidRPr="00515BB5">
              <w:rPr>
                <w:b/>
              </w:rPr>
              <w:t xml:space="preserve">; dále </w:t>
            </w:r>
            <w:r w:rsidR="00A37334" w:rsidRPr="00515BB5">
              <w:rPr>
                <w:b/>
              </w:rPr>
              <w:t>naplňování strategických dokumentů koncepcí</w:t>
            </w:r>
            <w:r w:rsidR="006D57F6" w:rsidRPr="00515BB5">
              <w:rPr>
                <w:b/>
              </w:rPr>
              <w:t>;</w:t>
            </w:r>
            <w:r w:rsidRPr="00515BB5">
              <w:rPr>
                <w:b/>
              </w:rPr>
              <w:t xml:space="preserve"> </w:t>
            </w:r>
            <w:r w:rsidR="001B15D1" w:rsidRPr="00515BB5">
              <w:rPr>
                <w:b/>
              </w:rPr>
              <w:t>popularizační a další aktivity SZM; čerpání a použití podpory v letech 2019-2023</w:t>
            </w:r>
            <w:r w:rsidR="00FA20EE" w:rsidRPr="00515BB5">
              <w:rPr>
                <w:b/>
              </w:rPr>
              <w:t>;</w:t>
            </w:r>
            <w:r w:rsidR="001B15D1" w:rsidRPr="00515BB5">
              <w:rPr>
                <w:b/>
              </w:rPr>
              <w:t xml:space="preserve"> v letech 2019-2022 i získávání dalších zdrojů pro výzkum a u projektů </w:t>
            </w:r>
            <w:r w:rsidR="00FA20EE" w:rsidRPr="00515BB5">
              <w:rPr>
                <w:b/>
              </w:rPr>
              <w:t xml:space="preserve">SZM </w:t>
            </w:r>
            <w:r w:rsidR="001B15D1" w:rsidRPr="00515BB5">
              <w:rPr>
                <w:b/>
              </w:rPr>
              <w:t>spoluprác</w:t>
            </w:r>
            <w:r w:rsidR="00FA20EE" w:rsidRPr="00515BB5">
              <w:rPr>
                <w:b/>
              </w:rPr>
              <w:t>e</w:t>
            </w:r>
            <w:r w:rsidR="001B15D1" w:rsidRPr="00515BB5">
              <w:rPr>
                <w:b/>
              </w:rPr>
              <w:t xml:space="preserve"> s uživateli jejich výsledků.</w:t>
            </w:r>
          </w:p>
          <w:p w14:paraId="4241AEC9" w14:textId="704998B3" w:rsidR="001B15D1" w:rsidRPr="00515BB5" w:rsidRDefault="001B15D1" w:rsidP="001B15D1">
            <w:pPr>
              <w:pStyle w:val="Zkladntext"/>
              <w:spacing w:before="60" w:line="276" w:lineRule="auto"/>
              <w:jc w:val="both"/>
              <w:rPr>
                <w:b/>
              </w:rPr>
            </w:pPr>
            <w:r w:rsidRPr="00515BB5">
              <w:rPr>
                <w:b/>
              </w:rPr>
              <w:t>S</w:t>
            </w:r>
            <w:r w:rsidR="00297C89" w:rsidRPr="00515BB5">
              <w:rPr>
                <w:b/>
              </w:rPr>
              <w:t>labší</w:t>
            </w:r>
            <w:r w:rsidR="006D57F6" w:rsidRPr="00515BB5">
              <w:rPr>
                <w:b/>
              </w:rPr>
              <w:t>mi</w:t>
            </w:r>
            <w:r w:rsidR="00297C89" w:rsidRPr="00515BB5">
              <w:rPr>
                <w:b/>
              </w:rPr>
              <w:t xml:space="preserve"> stránk</w:t>
            </w:r>
            <w:r w:rsidR="006D57F6" w:rsidRPr="00515BB5">
              <w:rPr>
                <w:b/>
              </w:rPr>
              <w:t>ami</w:t>
            </w:r>
            <w:r w:rsidR="00297C89" w:rsidRPr="00515BB5">
              <w:rPr>
                <w:b/>
              </w:rPr>
              <w:t xml:space="preserve"> byl</w:t>
            </w:r>
            <w:r w:rsidR="006D57F6" w:rsidRPr="00515BB5">
              <w:rPr>
                <w:b/>
              </w:rPr>
              <w:t>y</w:t>
            </w:r>
            <w:r w:rsidR="00297C89" w:rsidRPr="00515BB5">
              <w:rPr>
                <w:b/>
              </w:rPr>
              <w:t xml:space="preserve"> </w:t>
            </w:r>
            <w:r w:rsidRPr="00515BB5">
              <w:rPr>
                <w:b/>
              </w:rPr>
              <w:t>plnění celkového cíle koncepce, vize a mise SZM v oblastech č. 1</w:t>
            </w:r>
            <w:r w:rsidRPr="00515BB5">
              <w:rPr>
                <w:b/>
              </w:rPr>
              <w:noBreakHyphen/>
              <w:t xml:space="preserve">3; jen všeobecný popis plnění průřezového cíle koncepce v oblasti rozvoje lidských zdrojů; </w:t>
            </w:r>
            <w:r w:rsidR="00FA20EE" w:rsidRPr="00515BB5">
              <w:rPr>
                <w:b/>
              </w:rPr>
              <w:t xml:space="preserve">podprůměrná </w:t>
            </w:r>
            <w:r w:rsidRPr="00515BB5">
              <w:rPr>
                <w:b/>
              </w:rPr>
              <w:t xml:space="preserve">úroveň mezinárodní a národní spolupráce SZM a jejich </w:t>
            </w:r>
            <w:r w:rsidR="00FA20EE" w:rsidRPr="00515BB5">
              <w:rPr>
                <w:b/>
              </w:rPr>
              <w:t xml:space="preserve">nedostatečný </w:t>
            </w:r>
            <w:r w:rsidRPr="00515BB5">
              <w:rPr>
                <w:b/>
              </w:rPr>
              <w:t xml:space="preserve">popis; </w:t>
            </w:r>
            <w:r w:rsidR="00FA20EE" w:rsidRPr="00515BB5">
              <w:rPr>
                <w:b/>
              </w:rPr>
              <w:t xml:space="preserve">minimální </w:t>
            </w:r>
            <w:r w:rsidRPr="00515BB5">
              <w:rPr>
                <w:b/>
              </w:rPr>
              <w:t>spolupráce s uživateli výsledků koncepce a výrazný pokles schopnosti SZM získat další zdroje na rozvoj výzkumu v letech 2022-2023</w:t>
            </w:r>
            <w:r w:rsidR="00FA20EE" w:rsidRPr="00515BB5">
              <w:rPr>
                <w:b/>
              </w:rPr>
              <w:t>.</w:t>
            </w:r>
          </w:p>
          <w:p w14:paraId="2AD74A12" w14:textId="77777777" w:rsidR="00FA20EE" w:rsidRPr="00515BB5" w:rsidRDefault="00297C89" w:rsidP="00FA20EE">
            <w:pPr>
              <w:pStyle w:val="Zkladntext"/>
              <w:spacing w:before="60" w:line="276" w:lineRule="auto"/>
              <w:jc w:val="both"/>
              <w:rPr>
                <w:b/>
              </w:rPr>
            </w:pPr>
            <w:r w:rsidRPr="00515BB5">
              <w:rPr>
                <w:b/>
              </w:rPr>
              <w:t xml:space="preserve">Plánované výsledky byly </w:t>
            </w:r>
            <w:r w:rsidR="00474253" w:rsidRPr="00515BB5">
              <w:rPr>
                <w:b/>
              </w:rPr>
              <w:t xml:space="preserve">částečně </w:t>
            </w:r>
            <w:r w:rsidRPr="00515BB5">
              <w:rPr>
                <w:b/>
              </w:rPr>
              <w:t xml:space="preserve">splněny </w:t>
            </w:r>
            <w:r w:rsidR="001B15D1" w:rsidRPr="00515BB5">
              <w:rPr>
                <w:b/>
              </w:rPr>
              <w:t>– ze dvou třetin u aplikovaných výsledků a z</w:t>
            </w:r>
            <w:r w:rsidR="00FA20EE" w:rsidRPr="00515BB5">
              <w:rPr>
                <w:b/>
              </w:rPr>
              <w:t> 84,5 % u publikačních výsledků,</w:t>
            </w:r>
            <w:r w:rsidRPr="00515BB5">
              <w:rPr>
                <w:b/>
              </w:rPr>
              <w:t xml:space="preserve"> nesplněné jsou věcné odůvodněny </w:t>
            </w:r>
            <w:r w:rsidR="001B15D1" w:rsidRPr="00515BB5">
              <w:rPr>
                <w:b/>
              </w:rPr>
              <w:t xml:space="preserve">u neuplatněných výsledků plánovaných </w:t>
            </w:r>
            <w:r w:rsidR="00FA20EE" w:rsidRPr="00515BB5">
              <w:rPr>
                <w:b/>
              </w:rPr>
              <w:t xml:space="preserve">na r. 2023; odůvodnění u neuplatněných výsledků z předchozích let bylo s výhradami, stejně jako bylo s výhradami včetně odborných hodnoceno plnění koncepce – výhrady jsou uvedeny v jednotlivých bodech protokolu. </w:t>
            </w:r>
            <w:r w:rsidRPr="00515BB5">
              <w:rPr>
                <w:b/>
              </w:rPr>
              <w:t xml:space="preserve">VO </w:t>
            </w:r>
            <w:r w:rsidR="00FA20EE" w:rsidRPr="00515BB5">
              <w:rPr>
                <w:b/>
              </w:rPr>
              <w:t xml:space="preserve">jen </w:t>
            </w:r>
            <w:r w:rsidR="000700A5" w:rsidRPr="00515BB5">
              <w:rPr>
                <w:b/>
              </w:rPr>
              <w:t xml:space="preserve">omezeně </w:t>
            </w:r>
            <w:r w:rsidRPr="00515BB5">
              <w:rPr>
                <w:b/>
              </w:rPr>
              <w:t>reagovala na vstupní hodnocení a u </w:t>
            </w:r>
            <w:r w:rsidR="00FA20EE" w:rsidRPr="00515BB5">
              <w:rPr>
                <w:b/>
              </w:rPr>
              <w:t xml:space="preserve">některých </w:t>
            </w:r>
            <w:r w:rsidRPr="00515BB5">
              <w:rPr>
                <w:b/>
              </w:rPr>
              <w:t>slabších stránek dosáhla alespoň částečného pokroku</w:t>
            </w:r>
            <w:r w:rsidR="00FA20EE" w:rsidRPr="00515BB5">
              <w:rPr>
                <w:b/>
              </w:rPr>
              <w:t>, např. u spolupráce s uživateli výsledků projektů.</w:t>
            </w:r>
          </w:p>
          <w:p w14:paraId="118E3289" w14:textId="204169CF" w:rsidR="00ED29A4" w:rsidRPr="00437AC0" w:rsidRDefault="00297C89" w:rsidP="00FA20EE">
            <w:pPr>
              <w:pStyle w:val="Zkladntext"/>
              <w:spacing w:before="60" w:line="276" w:lineRule="auto"/>
              <w:jc w:val="both"/>
              <w:rPr>
                <w:b/>
              </w:rPr>
            </w:pPr>
            <w:r w:rsidRPr="00515BB5">
              <w:rPr>
                <w:b/>
              </w:rPr>
              <w:t xml:space="preserve">Celkově je plnění koncepce za období 2019–2023 hodnoceno stupněm </w:t>
            </w:r>
            <w:r w:rsidRPr="00A37334">
              <w:rPr>
                <w:b/>
              </w:rPr>
              <w:t>C</w:t>
            </w:r>
            <w:r w:rsidRPr="00A37334">
              <w:t xml:space="preserve"> – </w:t>
            </w:r>
            <w:r w:rsidRPr="00A37334">
              <w:rPr>
                <w:b/>
              </w:rPr>
              <w:t>průměrné</w:t>
            </w:r>
            <w:r w:rsidRPr="00A37334">
              <w:t xml:space="preserve"> </w:t>
            </w:r>
            <w:r w:rsidRPr="00A37334">
              <w:rPr>
                <w:b/>
              </w:rPr>
              <w:t>plnění koncepce</w:t>
            </w:r>
            <w:r w:rsidRPr="00A37334">
              <w:t>.</w:t>
            </w:r>
          </w:p>
        </w:tc>
      </w:tr>
    </w:tbl>
    <w:p w14:paraId="7582BEAD" w14:textId="77777777" w:rsidR="005F77C5" w:rsidRDefault="005F77C5" w:rsidP="005F77C5">
      <w:pPr>
        <w:spacing w:before="60" w:line="276" w:lineRule="auto"/>
        <w:rPr>
          <w:sz w:val="24"/>
          <w:szCs w:val="24"/>
        </w:rPr>
      </w:pPr>
    </w:p>
    <w:p w14:paraId="57B3E16A" w14:textId="28F772EB" w:rsidR="00574211" w:rsidRPr="009140AB" w:rsidRDefault="009140AB" w:rsidP="009140AB">
      <w:pPr>
        <w:keepNext/>
        <w:spacing w:before="60" w:line="276" w:lineRule="auto"/>
        <w:ind w:left="284" w:hanging="284"/>
        <w:jc w:val="both"/>
        <w:rPr>
          <w:b/>
          <w:sz w:val="24"/>
          <w:szCs w:val="24"/>
          <w:u w:val="single"/>
        </w:rPr>
      </w:pPr>
      <w:r w:rsidRPr="009140AB">
        <w:rPr>
          <w:b/>
          <w:sz w:val="24"/>
          <w:szCs w:val="24"/>
          <w:u w:val="single"/>
        </w:rPr>
        <w:t>7</w:t>
      </w:r>
      <w:r w:rsidR="00574211" w:rsidRPr="009140AB">
        <w:rPr>
          <w:b/>
          <w:sz w:val="24"/>
          <w:szCs w:val="24"/>
          <w:u w:val="single"/>
        </w:rPr>
        <w:t>.</w:t>
      </w:r>
      <w:r w:rsidR="00574211" w:rsidRPr="009140AB">
        <w:rPr>
          <w:b/>
          <w:sz w:val="24"/>
          <w:szCs w:val="24"/>
          <w:u w:val="single"/>
        </w:rPr>
        <w:tab/>
        <w:t>Hlasování RMKPV</w:t>
      </w:r>
    </w:p>
    <w:p w14:paraId="2ADB7527" w14:textId="3BCE4BF3" w:rsidR="00574211" w:rsidRPr="00F51386" w:rsidRDefault="00574211" w:rsidP="00A319ED">
      <w:pPr>
        <w:pStyle w:val="Zkladntext2"/>
        <w:spacing w:before="60" w:line="276" w:lineRule="auto"/>
        <w:ind w:firstLine="76"/>
        <w:jc w:val="both"/>
        <w:rPr>
          <w:sz w:val="24"/>
          <w:szCs w:val="24"/>
        </w:rPr>
      </w:pPr>
      <w:r w:rsidRPr="00B01708">
        <w:rPr>
          <w:sz w:val="24"/>
          <w:szCs w:val="24"/>
        </w:rPr>
        <w:t xml:space="preserve">Z </w:t>
      </w:r>
      <w:r w:rsidR="00B01708" w:rsidRPr="00B01708">
        <w:rPr>
          <w:sz w:val="24"/>
          <w:szCs w:val="24"/>
        </w:rPr>
        <w:t>22</w:t>
      </w:r>
      <w:r w:rsidRPr="00B01708">
        <w:rPr>
          <w:sz w:val="24"/>
          <w:szCs w:val="24"/>
        </w:rPr>
        <w:t xml:space="preserve"> členů RMKPV bylo přítomno </w:t>
      </w:r>
      <w:r w:rsidR="00515BB5">
        <w:rPr>
          <w:sz w:val="24"/>
          <w:szCs w:val="24"/>
        </w:rPr>
        <w:t>20</w:t>
      </w:r>
      <w:r w:rsidRPr="00B01708">
        <w:rPr>
          <w:sz w:val="24"/>
          <w:szCs w:val="24"/>
        </w:rPr>
        <w:t>, pro</w:t>
      </w:r>
      <w:r w:rsidR="00FD43EF" w:rsidRPr="00B01708">
        <w:rPr>
          <w:sz w:val="24"/>
          <w:szCs w:val="24"/>
        </w:rPr>
        <w:t xml:space="preserve"> </w:t>
      </w:r>
      <w:r w:rsidR="00515BB5">
        <w:rPr>
          <w:sz w:val="24"/>
          <w:szCs w:val="24"/>
        </w:rPr>
        <w:t>20</w:t>
      </w:r>
      <w:r w:rsidRPr="00B01708">
        <w:rPr>
          <w:sz w:val="24"/>
          <w:szCs w:val="24"/>
        </w:rPr>
        <w:t xml:space="preserve">, proti </w:t>
      </w:r>
      <w:r w:rsidR="00515BB5">
        <w:rPr>
          <w:sz w:val="24"/>
          <w:szCs w:val="24"/>
        </w:rPr>
        <w:t>0</w:t>
      </w:r>
      <w:r w:rsidRPr="00B01708">
        <w:rPr>
          <w:sz w:val="24"/>
          <w:szCs w:val="24"/>
        </w:rPr>
        <w:t>, zdržel</w:t>
      </w:r>
      <w:r w:rsidR="00A81007" w:rsidRPr="00B01708">
        <w:rPr>
          <w:sz w:val="24"/>
          <w:szCs w:val="24"/>
        </w:rPr>
        <w:t>o</w:t>
      </w:r>
      <w:r w:rsidRPr="00B01708">
        <w:rPr>
          <w:sz w:val="24"/>
          <w:szCs w:val="24"/>
        </w:rPr>
        <w:t xml:space="preserve"> se hlasování </w:t>
      </w:r>
      <w:r w:rsidR="00515BB5">
        <w:rPr>
          <w:sz w:val="24"/>
          <w:szCs w:val="24"/>
        </w:rPr>
        <w:t>0</w:t>
      </w:r>
      <w:r w:rsidR="00FD43EF" w:rsidRPr="00B01708">
        <w:rPr>
          <w:sz w:val="24"/>
          <w:szCs w:val="24"/>
        </w:rPr>
        <w:t>.</w:t>
      </w:r>
    </w:p>
    <w:p w14:paraId="402A243F" w14:textId="77777777" w:rsidR="00574211" w:rsidRPr="00F51386" w:rsidRDefault="00574211" w:rsidP="00ED4B89">
      <w:pPr>
        <w:pStyle w:val="Zkladntext2"/>
        <w:spacing w:before="60" w:line="276" w:lineRule="auto"/>
        <w:ind w:left="0" w:firstLine="284"/>
        <w:jc w:val="both"/>
        <w:rPr>
          <w:sz w:val="24"/>
          <w:szCs w:val="24"/>
        </w:rPr>
      </w:pPr>
    </w:p>
    <w:p w14:paraId="60C06333" w14:textId="5E5D3B6B" w:rsidR="00574211" w:rsidRPr="00FF43D4" w:rsidRDefault="00574211" w:rsidP="006C619F">
      <w:pPr>
        <w:pStyle w:val="Zkladntext2"/>
        <w:keepNext/>
        <w:widowControl/>
        <w:spacing w:before="60" w:line="276" w:lineRule="auto"/>
        <w:jc w:val="both"/>
        <w:rPr>
          <w:sz w:val="24"/>
          <w:szCs w:val="24"/>
        </w:rPr>
      </w:pPr>
      <w:bookmarkStart w:id="3" w:name="_GoBack"/>
      <w:bookmarkEnd w:id="3"/>
      <w:r w:rsidRPr="00EF04EC">
        <w:rPr>
          <w:sz w:val="24"/>
          <w:szCs w:val="24"/>
        </w:rPr>
        <w:t xml:space="preserve">V Praze dne </w:t>
      </w:r>
      <w:r w:rsidR="00515BB5">
        <w:rPr>
          <w:sz w:val="24"/>
          <w:szCs w:val="24"/>
        </w:rPr>
        <w:t>8</w:t>
      </w:r>
      <w:r w:rsidR="00EF04EC" w:rsidRPr="00EF04EC">
        <w:rPr>
          <w:sz w:val="24"/>
          <w:szCs w:val="24"/>
        </w:rPr>
        <w:t xml:space="preserve">. dubna </w:t>
      </w:r>
      <w:r w:rsidRPr="00EF04EC">
        <w:rPr>
          <w:sz w:val="24"/>
          <w:szCs w:val="24"/>
        </w:rPr>
        <w:t>20</w:t>
      </w:r>
      <w:r w:rsidR="00FD43EF" w:rsidRPr="00EF04EC">
        <w:rPr>
          <w:sz w:val="24"/>
          <w:szCs w:val="24"/>
        </w:rPr>
        <w:t>2</w:t>
      </w:r>
      <w:r w:rsidR="00722FFC" w:rsidRPr="00EF04EC">
        <w:rPr>
          <w:sz w:val="24"/>
          <w:szCs w:val="24"/>
        </w:rPr>
        <w:t>4</w:t>
      </w:r>
    </w:p>
    <w:p w14:paraId="4FAA75D1" w14:textId="77777777" w:rsidR="00574211" w:rsidRPr="006C619F" w:rsidRDefault="00574211" w:rsidP="006C619F">
      <w:pPr>
        <w:pStyle w:val="Zkladntext"/>
        <w:keepNext/>
        <w:spacing w:before="60" w:line="276" w:lineRule="auto"/>
        <w:ind w:left="357" w:hanging="357"/>
      </w:pPr>
    </w:p>
    <w:p w14:paraId="31A034AB" w14:textId="36B6760E" w:rsidR="0057714D" w:rsidRDefault="0057714D" w:rsidP="0057714D">
      <w:pPr>
        <w:pStyle w:val="Zkladntext2"/>
        <w:spacing w:line="276" w:lineRule="auto"/>
        <w:ind w:left="4678" w:firstLine="0"/>
        <w:jc w:val="center"/>
        <w:rPr>
          <w:bCs/>
          <w:sz w:val="24"/>
          <w:szCs w:val="24"/>
        </w:rPr>
      </w:pPr>
      <w:r w:rsidRPr="00EF04EC">
        <w:rPr>
          <w:sz w:val="24"/>
          <w:szCs w:val="24"/>
        </w:rPr>
        <w:t xml:space="preserve">Schváleno na </w:t>
      </w:r>
      <w:r w:rsidR="00EF04EC" w:rsidRPr="00EF04EC">
        <w:rPr>
          <w:sz w:val="24"/>
          <w:szCs w:val="24"/>
        </w:rPr>
        <w:t>108</w:t>
      </w:r>
      <w:r w:rsidRPr="00EF04EC">
        <w:rPr>
          <w:sz w:val="24"/>
          <w:szCs w:val="24"/>
        </w:rPr>
        <w:t>. zasedání</w:t>
      </w:r>
      <w:r w:rsidRPr="00EF04EC">
        <w:rPr>
          <w:b/>
          <w:sz w:val="24"/>
          <w:szCs w:val="24"/>
        </w:rPr>
        <w:t xml:space="preserve"> </w:t>
      </w:r>
      <w:r w:rsidR="00EF04EC">
        <w:rPr>
          <w:bCs/>
          <w:sz w:val="24"/>
          <w:szCs w:val="24"/>
        </w:rPr>
        <w:t>RMKPV</w:t>
      </w:r>
    </w:p>
    <w:p w14:paraId="272A93E3" w14:textId="77777777" w:rsidR="006C619F" w:rsidRDefault="006C619F" w:rsidP="006C619F">
      <w:pPr>
        <w:pStyle w:val="Zkladntext2"/>
        <w:spacing w:line="276" w:lineRule="auto"/>
        <w:ind w:left="0" w:firstLine="0"/>
        <w:jc w:val="both"/>
        <w:rPr>
          <w:sz w:val="24"/>
          <w:szCs w:val="24"/>
        </w:rPr>
      </w:pPr>
    </w:p>
    <w:p w14:paraId="4876D7A7" w14:textId="7C6CFE4F" w:rsidR="00574211" w:rsidRPr="009140AB" w:rsidRDefault="009140AB" w:rsidP="006C619F">
      <w:pPr>
        <w:keepNext/>
        <w:spacing w:before="60" w:line="276" w:lineRule="auto"/>
        <w:ind w:left="284" w:hanging="284"/>
        <w:jc w:val="both"/>
        <w:rPr>
          <w:b/>
          <w:sz w:val="24"/>
          <w:szCs w:val="24"/>
          <w:u w:val="single"/>
        </w:rPr>
      </w:pPr>
      <w:r>
        <w:rPr>
          <w:b/>
          <w:sz w:val="24"/>
          <w:szCs w:val="24"/>
          <w:u w:val="single"/>
        </w:rPr>
        <w:t>Přílohy</w:t>
      </w:r>
    </w:p>
    <w:p w14:paraId="123BFEA8" w14:textId="13F66593"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1)</w:t>
      </w:r>
      <w:r w:rsidRPr="009140AB">
        <w:rPr>
          <w:sz w:val="24"/>
          <w:szCs w:val="24"/>
        </w:rPr>
        <w:tab/>
        <w:t xml:space="preserve">Příloha č. 1 </w:t>
      </w:r>
      <w:r w:rsidR="0010416A" w:rsidRPr="009140AB">
        <w:rPr>
          <w:sz w:val="24"/>
          <w:szCs w:val="24"/>
        </w:rPr>
        <w:t>Protokolu – schválené</w:t>
      </w:r>
      <w:r w:rsidRPr="009140AB">
        <w:rPr>
          <w:sz w:val="24"/>
          <w:szCs w:val="24"/>
        </w:rPr>
        <w:t xml:space="preserve"> a neschválené výsledky </w:t>
      </w:r>
      <w:r w:rsidR="007C51F3" w:rsidRPr="009140AB">
        <w:rPr>
          <w:sz w:val="24"/>
          <w:szCs w:val="24"/>
        </w:rPr>
        <w:t>koncepce</w:t>
      </w:r>
      <w:r w:rsidRPr="009140AB">
        <w:rPr>
          <w:sz w:val="24"/>
          <w:szCs w:val="24"/>
        </w:rPr>
        <w:t xml:space="preserve"> za r. </w:t>
      </w:r>
      <w:r w:rsidR="008E5417" w:rsidRPr="009140AB">
        <w:rPr>
          <w:sz w:val="24"/>
          <w:szCs w:val="24"/>
        </w:rPr>
        <w:t>202</w:t>
      </w:r>
      <w:r w:rsidR="0010416A" w:rsidRPr="009140AB">
        <w:rPr>
          <w:sz w:val="24"/>
          <w:szCs w:val="24"/>
        </w:rPr>
        <w:t>3</w:t>
      </w:r>
      <w:r w:rsidRPr="009140AB">
        <w:rPr>
          <w:sz w:val="24"/>
          <w:szCs w:val="24"/>
        </w:rPr>
        <w:t xml:space="preserve"> (s barevným zvýrazněním neschválených výsledků)</w:t>
      </w:r>
    </w:p>
    <w:p w14:paraId="22A53678" w14:textId="4032C3E1"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2)</w:t>
      </w:r>
      <w:r w:rsidRPr="009140AB">
        <w:rPr>
          <w:sz w:val="24"/>
          <w:szCs w:val="24"/>
        </w:rPr>
        <w:tab/>
        <w:t xml:space="preserve">Průběžná zpráva </w:t>
      </w:r>
      <w:r w:rsidR="007C51F3" w:rsidRPr="009140AB">
        <w:rPr>
          <w:sz w:val="24"/>
          <w:szCs w:val="24"/>
        </w:rPr>
        <w:t>o plnění koncepce</w:t>
      </w:r>
      <w:r w:rsidRPr="009140AB">
        <w:rPr>
          <w:sz w:val="24"/>
          <w:szCs w:val="24"/>
        </w:rPr>
        <w:t xml:space="preserve"> za r. </w:t>
      </w:r>
      <w:r w:rsidR="008E5417" w:rsidRPr="009140AB">
        <w:rPr>
          <w:sz w:val="24"/>
          <w:szCs w:val="24"/>
        </w:rPr>
        <w:t>202</w:t>
      </w:r>
      <w:r w:rsidR="0010416A" w:rsidRPr="009140AB">
        <w:rPr>
          <w:sz w:val="24"/>
          <w:szCs w:val="24"/>
        </w:rPr>
        <w:t>3 a Závěrečná zpráva IP DKRVO za období 2019–2023</w:t>
      </w:r>
    </w:p>
    <w:p w14:paraId="37275F5A" w14:textId="248CBCA0" w:rsidR="00574211" w:rsidRPr="00F51386" w:rsidRDefault="00574211" w:rsidP="009140AB">
      <w:pPr>
        <w:pStyle w:val="Zkladntext2"/>
        <w:spacing w:before="60" w:line="276" w:lineRule="auto"/>
        <w:ind w:left="426" w:hanging="426"/>
        <w:jc w:val="both"/>
        <w:rPr>
          <w:sz w:val="24"/>
          <w:szCs w:val="24"/>
        </w:rPr>
      </w:pPr>
    </w:p>
    <w:sectPr w:rsidR="00574211" w:rsidRPr="00F51386" w:rsidSect="00AE1B5E">
      <w:footerReference w:type="even" r:id="rId17"/>
      <w:footerReference w:type="default" r:id="rId18"/>
      <w:type w:val="continuous"/>
      <w:pgSz w:w="11906" w:h="16838"/>
      <w:pgMar w:top="1134" w:right="113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F3F782" w14:textId="77777777" w:rsidR="006903BD" w:rsidRDefault="006903BD">
      <w:r>
        <w:separator/>
      </w:r>
    </w:p>
  </w:endnote>
  <w:endnote w:type="continuationSeparator" w:id="0">
    <w:p w14:paraId="4D752881" w14:textId="77777777" w:rsidR="006903BD" w:rsidRDefault="00690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3B02C" w14:textId="77777777" w:rsidR="004D34F4" w:rsidRDefault="004D34F4" w:rsidP="000D018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3A0A6FE9" w14:textId="77777777" w:rsidR="004D34F4" w:rsidRDefault="004D34F4" w:rsidP="00E43F2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E5FD" w14:textId="77777777" w:rsidR="004D34F4" w:rsidRPr="00AE1B5E" w:rsidRDefault="004D34F4" w:rsidP="000D0189">
    <w:pPr>
      <w:pStyle w:val="Zpat"/>
      <w:framePr w:wrap="around" w:vAnchor="text" w:hAnchor="margin" w:xAlign="right" w:y="1"/>
      <w:rPr>
        <w:rStyle w:val="slostrnky"/>
        <w:sz w:val="22"/>
        <w:szCs w:val="22"/>
      </w:rPr>
    </w:pPr>
    <w:r w:rsidRPr="00AE1B5E">
      <w:rPr>
        <w:rStyle w:val="slostrnky"/>
        <w:sz w:val="22"/>
        <w:szCs w:val="22"/>
      </w:rPr>
      <w:fldChar w:fldCharType="begin"/>
    </w:r>
    <w:r w:rsidRPr="00AE1B5E">
      <w:rPr>
        <w:rStyle w:val="slostrnky"/>
        <w:sz w:val="22"/>
        <w:szCs w:val="22"/>
      </w:rPr>
      <w:instrText xml:space="preserve">PAGE  </w:instrText>
    </w:r>
    <w:r w:rsidRPr="00AE1B5E">
      <w:rPr>
        <w:rStyle w:val="slostrnky"/>
        <w:sz w:val="22"/>
        <w:szCs w:val="22"/>
      </w:rPr>
      <w:fldChar w:fldCharType="separate"/>
    </w:r>
    <w:r w:rsidR="00FF0857">
      <w:rPr>
        <w:rStyle w:val="slostrnky"/>
        <w:noProof/>
        <w:sz w:val="22"/>
        <w:szCs w:val="22"/>
      </w:rPr>
      <w:t>14</w:t>
    </w:r>
    <w:r w:rsidRPr="00AE1B5E">
      <w:rPr>
        <w:rStyle w:val="slostrnky"/>
        <w:sz w:val="22"/>
        <w:szCs w:val="22"/>
      </w:rPr>
      <w:fldChar w:fldCharType="end"/>
    </w:r>
  </w:p>
  <w:p w14:paraId="05C1E2D8" w14:textId="77777777" w:rsidR="004D34F4" w:rsidRDefault="004D34F4" w:rsidP="00E43F24">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076CC" w14:textId="77777777" w:rsidR="006903BD" w:rsidRDefault="006903BD">
      <w:r>
        <w:separator/>
      </w:r>
    </w:p>
  </w:footnote>
  <w:footnote w:type="continuationSeparator" w:id="0">
    <w:p w14:paraId="73470864" w14:textId="77777777" w:rsidR="006903BD" w:rsidRDefault="006903BD">
      <w:r>
        <w:continuationSeparator/>
      </w:r>
    </w:p>
  </w:footnote>
  <w:footnote w:id="1">
    <w:p w14:paraId="484DF1CA" w14:textId="2691FF1B" w:rsidR="004D34F4" w:rsidRPr="002E7170" w:rsidRDefault="004D34F4"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Průběžné hodnocení VO se provádí podle kap. V Příkazu ministra kultury č. 11/2018.</w:t>
      </w:r>
    </w:p>
  </w:footnote>
  <w:footnote w:id="2">
    <w:p w14:paraId="76376A15" w14:textId="77777777" w:rsidR="004D34F4" w:rsidRPr="000A2EBE" w:rsidRDefault="004D34F4" w:rsidP="00E12C44">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 w:id="3">
    <w:p w14:paraId="73D4F02D" w14:textId="44E0EF09" w:rsidR="004D34F4" w:rsidRPr="00EF04EC" w:rsidRDefault="004D34F4" w:rsidP="00EF04EC">
      <w:pPr>
        <w:pStyle w:val="Textpoznpodarou"/>
        <w:ind w:hanging="284"/>
        <w:rPr>
          <w:rFonts w:ascii="Times New Roman" w:hAnsi="Times New Roman"/>
        </w:rPr>
      </w:pPr>
      <w:r w:rsidRPr="00EF04EC">
        <w:rPr>
          <w:rStyle w:val="Znakapoznpodarou"/>
          <w:rFonts w:ascii="Times New Roman" w:hAnsi="Times New Roman"/>
        </w:rPr>
        <w:footnoteRef/>
      </w:r>
      <w:r w:rsidRPr="00EF04EC">
        <w:rPr>
          <w:rFonts w:ascii="Times New Roman" w:hAnsi="Times New Roman"/>
        </w:rPr>
        <w:t xml:space="preserve"> </w:t>
      </w:r>
      <w:r>
        <w:rPr>
          <w:rFonts w:ascii="Times New Roman" w:hAnsi="Times New Roman"/>
        </w:rPr>
        <w:t>Stupnice je uvedena v bodu 6 závěrečného hodnocení koncepce.</w:t>
      </w:r>
    </w:p>
  </w:footnote>
  <w:footnote w:id="4">
    <w:p w14:paraId="676819DD" w14:textId="1D6C3509" w:rsidR="004D34F4" w:rsidRPr="002E7170" w:rsidRDefault="004D34F4"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Závěrečné hodnocení VO se provádí podle kap. VI Příkazu ministra kultury č. 11/2018.</w:t>
      </w:r>
    </w:p>
  </w:footnote>
  <w:footnote w:id="5">
    <w:p w14:paraId="29F731DC" w14:textId="0A1B8730" w:rsidR="004D34F4" w:rsidRPr="00CE0AEF" w:rsidRDefault="004D34F4" w:rsidP="00CE0AEF">
      <w:pPr>
        <w:pStyle w:val="Textpoznpodarou"/>
        <w:ind w:left="142" w:hanging="142"/>
        <w:rPr>
          <w:rFonts w:ascii="Times New Roman" w:hAnsi="Times New Roman"/>
        </w:rPr>
      </w:pPr>
      <w:r w:rsidRPr="00CE0AEF">
        <w:rPr>
          <w:rStyle w:val="Znakapoznpodarou"/>
          <w:rFonts w:ascii="Times New Roman" w:hAnsi="Times New Roman"/>
        </w:rPr>
        <w:footnoteRef/>
      </w:r>
      <w:r w:rsidRPr="00CE0AEF">
        <w:rPr>
          <w:rFonts w:ascii="Times New Roman" w:hAnsi="Times New Roman"/>
        </w:rPr>
        <w:t xml:space="preserve"> Při popisu spolupráce s uživateli výsledků </w:t>
      </w:r>
      <w:r>
        <w:rPr>
          <w:rFonts w:ascii="Times New Roman" w:hAnsi="Times New Roman"/>
        </w:rPr>
        <w:t>měly VO</w:t>
      </w:r>
      <w:r w:rsidRPr="00CE0AEF">
        <w:rPr>
          <w:rFonts w:ascii="Times New Roman" w:hAnsi="Times New Roman"/>
        </w:rPr>
        <w:t>, zejména v případech, kdy je výsledek veřejně přístupný (a nemá konkrétního uživatele), přiměřeně využít i „Ilustrativní příklady využití výsledků a popisu jejich dopadů“, které jsou určeny pro vykazování Plnění plánu uplatnění výsledků v projektech a uvádí příklady možných způsobů využití výsledků</w:t>
      </w:r>
      <w:r>
        <w:rPr>
          <w:rFonts w:ascii="Times New Roman" w:hAnsi="Times New Roman"/>
        </w:rPr>
        <w:t xml:space="preserve"> (</w:t>
      </w:r>
      <w:r w:rsidRPr="00CE0AEF">
        <w:rPr>
          <w:rFonts w:ascii="Times New Roman" w:hAnsi="Times New Roman"/>
        </w:rPr>
        <w:t xml:space="preserve">tyto ilustrativní příklady </w:t>
      </w:r>
      <w:r>
        <w:rPr>
          <w:rFonts w:ascii="Times New Roman" w:hAnsi="Times New Roman"/>
        </w:rPr>
        <w:t xml:space="preserve">jsou </w:t>
      </w:r>
      <w:r w:rsidRPr="00CE0AEF">
        <w:rPr>
          <w:rFonts w:ascii="Times New Roman" w:hAnsi="Times New Roman"/>
        </w:rPr>
        <w:t>uvedeny v samostatné příloze struktury závěrečné zprávy</w:t>
      </w:r>
      <w:r>
        <w:rPr>
          <w:rFonts w:ascii="Times New Roman" w:hAnsi="Times New Roman"/>
        </w:rPr>
        <w:t>)</w:t>
      </w:r>
      <w:r w:rsidRPr="00CE0AEF">
        <w:rPr>
          <w:rFonts w:ascii="Times New Roman" w:hAnsi="Times New Roman"/>
        </w:rPr>
        <w:t>.</w:t>
      </w:r>
    </w:p>
  </w:footnote>
  <w:footnote w:id="6">
    <w:p w14:paraId="33D9FBBE" w14:textId="4807A172" w:rsidR="004D34F4" w:rsidRPr="000A2EBE" w:rsidRDefault="004D34F4" w:rsidP="005F77C5">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D4C"/>
    <w:multiLevelType w:val="hybridMultilevel"/>
    <w:tmpl w:val="72BC23CE"/>
    <w:lvl w:ilvl="0" w:tplc="7BA0343C">
      <w:start w:val="7"/>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07230CF4"/>
    <w:multiLevelType w:val="hybridMultilevel"/>
    <w:tmpl w:val="1EF87D9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FB4259F"/>
    <w:multiLevelType w:val="hybridMultilevel"/>
    <w:tmpl w:val="1422CF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24F62129"/>
    <w:multiLevelType w:val="hybridMultilevel"/>
    <w:tmpl w:val="4240EA92"/>
    <w:lvl w:ilvl="0" w:tplc="047209A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4">
    <w:nsid w:val="2B41080A"/>
    <w:multiLevelType w:val="hybridMultilevel"/>
    <w:tmpl w:val="3EFCC816"/>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BBA47FD"/>
    <w:multiLevelType w:val="hybridMultilevel"/>
    <w:tmpl w:val="17CC5942"/>
    <w:lvl w:ilvl="0" w:tplc="E9B4347E">
      <w:start w:val="9"/>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nsid w:val="2BE22EF0"/>
    <w:multiLevelType w:val="hybridMultilevel"/>
    <w:tmpl w:val="C730313A"/>
    <w:lvl w:ilvl="0" w:tplc="0405000B">
      <w:start w:val="1"/>
      <w:numFmt w:val="bullet"/>
      <w:lvlText w:val=""/>
      <w:lvlJc w:val="left"/>
      <w:pPr>
        <w:tabs>
          <w:tab w:val="num" w:pos="427"/>
        </w:tabs>
        <w:ind w:left="427" w:hanging="360"/>
      </w:pPr>
      <w:rPr>
        <w:rFonts w:ascii="Wingdings" w:hAnsi="Wingdings" w:hint="default"/>
      </w:rPr>
    </w:lvl>
    <w:lvl w:ilvl="1" w:tplc="04050003" w:tentative="1">
      <w:start w:val="1"/>
      <w:numFmt w:val="bullet"/>
      <w:lvlText w:val="o"/>
      <w:lvlJc w:val="left"/>
      <w:pPr>
        <w:tabs>
          <w:tab w:val="num" w:pos="1147"/>
        </w:tabs>
        <w:ind w:left="1147" w:hanging="360"/>
      </w:pPr>
      <w:rPr>
        <w:rFonts w:ascii="Courier New" w:hAnsi="Courier New" w:hint="default"/>
      </w:rPr>
    </w:lvl>
    <w:lvl w:ilvl="2" w:tplc="04050005" w:tentative="1">
      <w:start w:val="1"/>
      <w:numFmt w:val="bullet"/>
      <w:lvlText w:val=""/>
      <w:lvlJc w:val="left"/>
      <w:pPr>
        <w:tabs>
          <w:tab w:val="num" w:pos="1867"/>
        </w:tabs>
        <w:ind w:left="1867" w:hanging="360"/>
      </w:pPr>
      <w:rPr>
        <w:rFonts w:ascii="Wingdings" w:hAnsi="Wingdings" w:hint="default"/>
      </w:rPr>
    </w:lvl>
    <w:lvl w:ilvl="3" w:tplc="04050001" w:tentative="1">
      <w:start w:val="1"/>
      <w:numFmt w:val="bullet"/>
      <w:lvlText w:val=""/>
      <w:lvlJc w:val="left"/>
      <w:pPr>
        <w:tabs>
          <w:tab w:val="num" w:pos="2587"/>
        </w:tabs>
        <w:ind w:left="2587" w:hanging="360"/>
      </w:pPr>
      <w:rPr>
        <w:rFonts w:ascii="Symbol" w:hAnsi="Symbol" w:hint="default"/>
      </w:rPr>
    </w:lvl>
    <w:lvl w:ilvl="4" w:tplc="04050003" w:tentative="1">
      <w:start w:val="1"/>
      <w:numFmt w:val="bullet"/>
      <w:lvlText w:val="o"/>
      <w:lvlJc w:val="left"/>
      <w:pPr>
        <w:tabs>
          <w:tab w:val="num" w:pos="3307"/>
        </w:tabs>
        <w:ind w:left="3307" w:hanging="360"/>
      </w:pPr>
      <w:rPr>
        <w:rFonts w:ascii="Courier New" w:hAnsi="Courier New" w:hint="default"/>
      </w:rPr>
    </w:lvl>
    <w:lvl w:ilvl="5" w:tplc="04050005" w:tentative="1">
      <w:start w:val="1"/>
      <w:numFmt w:val="bullet"/>
      <w:lvlText w:val=""/>
      <w:lvlJc w:val="left"/>
      <w:pPr>
        <w:tabs>
          <w:tab w:val="num" w:pos="4027"/>
        </w:tabs>
        <w:ind w:left="4027" w:hanging="360"/>
      </w:pPr>
      <w:rPr>
        <w:rFonts w:ascii="Wingdings" w:hAnsi="Wingdings" w:hint="default"/>
      </w:rPr>
    </w:lvl>
    <w:lvl w:ilvl="6" w:tplc="04050001" w:tentative="1">
      <w:start w:val="1"/>
      <w:numFmt w:val="bullet"/>
      <w:lvlText w:val=""/>
      <w:lvlJc w:val="left"/>
      <w:pPr>
        <w:tabs>
          <w:tab w:val="num" w:pos="4747"/>
        </w:tabs>
        <w:ind w:left="4747" w:hanging="360"/>
      </w:pPr>
      <w:rPr>
        <w:rFonts w:ascii="Symbol" w:hAnsi="Symbol" w:hint="default"/>
      </w:rPr>
    </w:lvl>
    <w:lvl w:ilvl="7" w:tplc="04050003" w:tentative="1">
      <w:start w:val="1"/>
      <w:numFmt w:val="bullet"/>
      <w:lvlText w:val="o"/>
      <w:lvlJc w:val="left"/>
      <w:pPr>
        <w:tabs>
          <w:tab w:val="num" w:pos="5467"/>
        </w:tabs>
        <w:ind w:left="5467" w:hanging="360"/>
      </w:pPr>
      <w:rPr>
        <w:rFonts w:ascii="Courier New" w:hAnsi="Courier New" w:hint="default"/>
      </w:rPr>
    </w:lvl>
    <w:lvl w:ilvl="8" w:tplc="04050005" w:tentative="1">
      <w:start w:val="1"/>
      <w:numFmt w:val="bullet"/>
      <w:lvlText w:val=""/>
      <w:lvlJc w:val="left"/>
      <w:pPr>
        <w:tabs>
          <w:tab w:val="num" w:pos="6187"/>
        </w:tabs>
        <w:ind w:left="6187" w:hanging="360"/>
      </w:pPr>
      <w:rPr>
        <w:rFonts w:ascii="Wingdings" w:hAnsi="Wingdings" w:hint="default"/>
      </w:rPr>
    </w:lvl>
  </w:abstractNum>
  <w:abstractNum w:abstractNumId="7">
    <w:nsid w:val="300F6EB7"/>
    <w:multiLevelType w:val="hybridMultilevel"/>
    <w:tmpl w:val="779E86B4"/>
    <w:lvl w:ilvl="0" w:tplc="0B8E8FF2">
      <w:numFmt w:val="bullet"/>
      <w:lvlText w:val=""/>
      <w:lvlJc w:val="left"/>
      <w:pPr>
        <w:ind w:left="679" w:hanging="286"/>
      </w:pPr>
      <w:rPr>
        <w:rFonts w:ascii="Symbol" w:eastAsia="Symbol" w:hAnsi="Symbol" w:cs="Symbol" w:hint="default"/>
        <w:w w:val="100"/>
        <w:sz w:val="22"/>
        <w:szCs w:val="22"/>
      </w:rPr>
    </w:lvl>
    <w:lvl w:ilvl="1" w:tplc="D384167C">
      <w:numFmt w:val="bullet"/>
      <w:lvlText w:val="•"/>
      <w:lvlJc w:val="left"/>
      <w:pPr>
        <w:ind w:left="1598" w:hanging="286"/>
      </w:pPr>
      <w:rPr>
        <w:rFonts w:hint="default"/>
      </w:rPr>
    </w:lvl>
    <w:lvl w:ilvl="2" w:tplc="E61C7B64">
      <w:numFmt w:val="bullet"/>
      <w:lvlText w:val="•"/>
      <w:lvlJc w:val="left"/>
      <w:pPr>
        <w:ind w:left="2517" w:hanging="286"/>
      </w:pPr>
      <w:rPr>
        <w:rFonts w:hint="default"/>
      </w:rPr>
    </w:lvl>
    <w:lvl w:ilvl="3" w:tplc="52DC4AAA">
      <w:numFmt w:val="bullet"/>
      <w:lvlText w:val="•"/>
      <w:lvlJc w:val="left"/>
      <w:pPr>
        <w:ind w:left="3435" w:hanging="286"/>
      </w:pPr>
      <w:rPr>
        <w:rFonts w:hint="default"/>
      </w:rPr>
    </w:lvl>
    <w:lvl w:ilvl="4" w:tplc="CD8615A6">
      <w:numFmt w:val="bullet"/>
      <w:lvlText w:val="•"/>
      <w:lvlJc w:val="left"/>
      <w:pPr>
        <w:ind w:left="4354" w:hanging="286"/>
      </w:pPr>
      <w:rPr>
        <w:rFonts w:hint="default"/>
      </w:rPr>
    </w:lvl>
    <w:lvl w:ilvl="5" w:tplc="F8382B44">
      <w:numFmt w:val="bullet"/>
      <w:lvlText w:val="•"/>
      <w:lvlJc w:val="left"/>
      <w:pPr>
        <w:ind w:left="5272" w:hanging="286"/>
      </w:pPr>
      <w:rPr>
        <w:rFonts w:hint="default"/>
      </w:rPr>
    </w:lvl>
    <w:lvl w:ilvl="6" w:tplc="1BE2078A">
      <w:numFmt w:val="bullet"/>
      <w:lvlText w:val="•"/>
      <w:lvlJc w:val="left"/>
      <w:pPr>
        <w:ind w:left="6191" w:hanging="286"/>
      </w:pPr>
      <w:rPr>
        <w:rFonts w:hint="default"/>
      </w:rPr>
    </w:lvl>
    <w:lvl w:ilvl="7" w:tplc="79682CA6">
      <w:numFmt w:val="bullet"/>
      <w:lvlText w:val="•"/>
      <w:lvlJc w:val="left"/>
      <w:pPr>
        <w:ind w:left="7109" w:hanging="286"/>
      </w:pPr>
      <w:rPr>
        <w:rFonts w:hint="default"/>
      </w:rPr>
    </w:lvl>
    <w:lvl w:ilvl="8" w:tplc="478C1BA6">
      <w:numFmt w:val="bullet"/>
      <w:lvlText w:val="•"/>
      <w:lvlJc w:val="left"/>
      <w:pPr>
        <w:ind w:left="8028" w:hanging="286"/>
      </w:pPr>
      <w:rPr>
        <w:rFonts w:hint="default"/>
      </w:rPr>
    </w:lvl>
  </w:abstractNum>
  <w:abstractNum w:abstractNumId="8">
    <w:nsid w:val="41441203"/>
    <w:multiLevelType w:val="hybridMultilevel"/>
    <w:tmpl w:val="79342A4A"/>
    <w:lvl w:ilvl="0" w:tplc="04050011">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nsid w:val="4A247A8D"/>
    <w:multiLevelType w:val="hybridMultilevel"/>
    <w:tmpl w:val="9990B5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4FBB00FD"/>
    <w:multiLevelType w:val="hybridMultilevel"/>
    <w:tmpl w:val="EE8290C4"/>
    <w:lvl w:ilvl="0" w:tplc="FFCE232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660C2DAD"/>
    <w:multiLevelType w:val="hybridMultilevel"/>
    <w:tmpl w:val="3836F728"/>
    <w:lvl w:ilvl="0" w:tplc="3072EBD6">
      <w:start w:val="1"/>
      <w:numFmt w:val="decimal"/>
      <w:lvlText w:val="%1)"/>
      <w:lvlJc w:val="left"/>
      <w:pPr>
        <w:tabs>
          <w:tab w:val="num" w:pos="644"/>
        </w:tabs>
        <w:ind w:left="644" w:hanging="360"/>
      </w:pPr>
      <w:rPr>
        <w:rFonts w:cs="Times New Roman" w:hint="default"/>
      </w:rPr>
    </w:lvl>
    <w:lvl w:ilvl="1" w:tplc="04050019" w:tentative="1">
      <w:start w:val="1"/>
      <w:numFmt w:val="lowerLetter"/>
      <w:lvlText w:val="%2."/>
      <w:lvlJc w:val="left"/>
      <w:pPr>
        <w:tabs>
          <w:tab w:val="num" w:pos="1364"/>
        </w:tabs>
        <w:ind w:left="1364" w:hanging="360"/>
      </w:pPr>
      <w:rPr>
        <w:rFonts w:cs="Times New Roman"/>
      </w:rPr>
    </w:lvl>
    <w:lvl w:ilvl="2" w:tplc="0405001B" w:tentative="1">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12">
    <w:nsid w:val="684737E9"/>
    <w:multiLevelType w:val="hybridMultilevel"/>
    <w:tmpl w:val="CFD49D7E"/>
    <w:lvl w:ilvl="0" w:tplc="3996B6EA">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3">
    <w:nsid w:val="79046E54"/>
    <w:multiLevelType w:val="hybridMultilevel"/>
    <w:tmpl w:val="2442472E"/>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4">
    <w:nsid w:val="7BD61019"/>
    <w:multiLevelType w:val="hybridMultilevel"/>
    <w:tmpl w:val="970AFFE6"/>
    <w:lvl w:ilvl="0" w:tplc="561A8FB0">
      <w:start w:val="1"/>
      <w:numFmt w:val="decimal"/>
      <w:lvlText w:val="%1."/>
      <w:lvlJc w:val="left"/>
      <w:pPr>
        <w:tabs>
          <w:tab w:val="num" w:pos="720"/>
        </w:tabs>
        <w:ind w:left="720" w:hanging="36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5">
    <w:nsid w:val="7C7E3AB4"/>
    <w:multiLevelType w:val="hybridMultilevel"/>
    <w:tmpl w:val="0A1C1846"/>
    <w:lvl w:ilvl="0" w:tplc="8676D0E2">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nsid w:val="7DC0764B"/>
    <w:multiLevelType w:val="hybridMultilevel"/>
    <w:tmpl w:val="9A24D2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1"/>
  </w:num>
  <w:num w:numId="2">
    <w:abstractNumId w:val="8"/>
  </w:num>
  <w:num w:numId="3">
    <w:abstractNumId w:val="12"/>
  </w:num>
  <w:num w:numId="4">
    <w:abstractNumId w:val="15"/>
  </w:num>
  <w:num w:numId="5">
    <w:abstractNumId w:val="13"/>
  </w:num>
  <w:num w:numId="6">
    <w:abstractNumId w:val="5"/>
  </w:num>
  <w:num w:numId="7">
    <w:abstractNumId w:val="0"/>
  </w:num>
  <w:num w:numId="8">
    <w:abstractNumId w:val="14"/>
  </w:num>
  <w:num w:numId="9">
    <w:abstractNumId w:val="6"/>
  </w:num>
  <w:num w:numId="10">
    <w:abstractNumId w:val="7"/>
  </w:num>
  <w:num w:numId="11">
    <w:abstractNumId w:val="9"/>
  </w:num>
  <w:num w:numId="12">
    <w:abstractNumId w:val="10"/>
  </w:num>
  <w:num w:numId="13">
    <w:abstractNumId w:val="3"/>
  </w:num>
  <w:num w:numId="14">
    <w:abstractNumId w:val="16"/>
  </w:num>
  <w:num w:numId="15">
    <w:abstractNumId w:val="2"/>
  </w:num>
  <w:num w:numId="16">
    <w:abstractNumId w:val="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888"/>
    <w:rsid w:val="0000185D"/>
    <w:rsid w:val="000025B4"/>
    <w:rsid w:val="00002CE4"/>
    <w:rsid w:val="00005B42"/>
    <w:rsid w:val="0001158E"/>
    <w:rsid w:val="0001252B"/>
    <w:rsid w:val="00013A30"/>
    <w:rsid w:val="0001563D"/>
    <w:rsid w:val="00021BF2"/>
    <w:rsid w:val="00023987"/>
    <w:rsid w:val="00023D8C"/>
    <w:rsid w:val="00024886"/>
    <w:rsid w:val="00024EB8"/>
    <w:rsid w:val="0003078D"/>
    <w:rsid w:val="000310F7"/>
    <w:rsid w:val="00042AE8"/>
    <w:rsid w:val="000511BA"/>
    <w:rsid w:val="00051239"/>
    <w:rsid w:val="000557C7"/>
    <w:rsid w:val="00061D34"/>
    <w:rsid w:val="00063789"/>
    <w:rsid w:val="00063DF2"/>
    <w:rsid w:val="000649E8"/>
    <w:rsid w:val="000649F8"/>
    <w:rsid w:val="000654CF"/>
    <w:rsid w:val="0006658E"/>
    <w:rsid w:val="00066B9E"/>
    <w:rsid w:val="00067CE9"/>
    <w:rsid w:val="00067EB9"/>
    <w:rsid w:val="000700A5"/>
    <w:rsid w:val="000724D5"/>
    <w:rsid w:val="0007487C"/>
    <w:rsid w:val="00076103"/>
    <w:rsid w:val="00076FCA"/>
    <w:rsid w:val="00080617"/>
    <w:rsid w:val="00080ADF"/>
    <w:rsid w:val="00081217"/>
    <w:rsid w:val="00083C13"/>
    <w:rsid w:val="000904F9"/>
    <w:rsid w:val="00091BB0"/>
    <w:rsid w:val="00093384"/>
    <w:rsid w:val="000A00B0"/>
    <w:rsid w:val="000A2EBE"/>
    <w:rsid w:val="000A48FB"/>
    <w:rsid w:val="000A5E5E"/>
    <w:rsid w:val="000A6E2E"/>
    <w:rsid w:val="000A72A4"/>
    <w:rsid w:val="000A7535"/>
    <w:rsid w:val="000B044F"/>
    <w:rsid w:val="000B2D7D"/>
    <w:rsid w:val="000B389E"/>
    <w:rsid w:val="000B5C6C"/>
    <w:rsid w:val="000B7825"/>
    <w:rsid w:val="000B7AD9"/>
    <w:rsid w:val="000C0CCD"/>
    <w:rsid w:val="000C28D8"/>
    <w:rsid w:val="000C32BA"/>
    <w:rsid w:val="000C79FF"/>
    <w:rsid w:val="000D0189"/>
    <w:rsid w:val="000D32DC"/>
    <w:rsid w:val="000D3569"/>
    <w:rsid w:val="000D3C34"/>
    <w:rsid w:val="000E5619"/>
    <w:rsid w:val="000E63A9"/>
    <w:rsid w:val="000E79C7"/>
    <w:rsid w:val="000F01BB"/>
    <w:rsid w:val="000F0A24"/>
    <w:rsid w:val="000F5F40"/>
    <w:rsid w:val="00100AA1"/>
    <w:rsid w:val="0010406E"/>
    <w:rsid w:val="0010416A"/>
    <w:rsid w:val="00104581"/>
    <w:rsid w:val="0010677F"/>
    <w:rsid w:val="0011263F"/>
    <w:rsid w:val="00114858"/>
    <w:rsid w:val="00114D96"/>
    <w:rsid w:val="00115B1B"/>
    <w:rsid w:val="00124BF9"/>
    <w:rsid w:val="00124DCB"/>
    <w:rsid w:val="00125586"/>
    <w:rsid w:val="00132B89"/>
    <w:rsid w:val="00133434"/>
    <w:rsid w:val="00133F01"/>
    <w:rsid w:val="00135A4C"/>
    <w:rsid w:val="00135A7D"/>
    <w:rsid w:val="00136EC5"/>
    <w:rsid w:val="00142E4E"/>
    <w:rsid w:val="00146E73"/>
    <w:rsid w:val="001527A1"/>
    <w:rsid w:val="00153851"/>
    <w:rsid w:val="00154997"/>
    <w:rsid w:val="00154A47"/>
    <w:rsid w:val="001562B2"/>
    <w:rsid w:val="00160778"/>
    <w:rsid w:val="001641C6"/>
    <w:rsid w:val="00165FEE"/>
    <w:rsid w:val="00171EEE"/>
    <w:rsid w:val="001832F9"/>
    <w:rsid w:val="001842A5"/>
    <w:rsid w:val="00186615"/>
    <w:rsid w:val="00186938"/>
    <w:rsid w:val="00196531"/>
    <w:rsid w:val="00196954"/>
    <w:rsid w:val="00197F7C"/>
    <w:rsid w:val="001A19E8"/>
    <w:rsid w:val="001A1FE2"/>
    <w:rsid w:val="001A41DA"/>
    <w:rsid w:val="001A6DE6"/>
    <w:rsid w:val="001A73B1"/>
    <w:rsid w:val="001B15D1"/>
    <w:rsid w:val="001B19BA"/>
    <w:rsid w:val="001B60F3"/>
    <w:rsid w:val="001B729D"/>
    <w:rsid w:val="001C0D06"/>
    <w:rsid w:val="001C11A7"/>
    <w:rsid w:val="001C1E17"/>
    <w:rsid w:val="001C2C4B"/>
    <w:rsid w:val="001C6A3F"/>
    <w:rsid w:val="001C78D8"/>
    <w:rsid w:val="001D221F"/>
    <w:rsid w:val="001E02F2"/>
    <w:rsid w:val="001E3FCC"/>
    <w:rsid w:val="001E4B0D"/>
    <w:rsid w:val="001E6784"/>
    <w:rsid w:val="001F2E96"/>
    <w:rsid w:val="001F5EB9"/>
    <w:rsid w:val="00200C27"/>
    <w:rsid w:val="00201252"/>
    <w:rsid w:val="0020310D"/>
    <w:rsid w:val="0020497B"/>
    <w:rsid w:val="00221466"/>
    <w:rsid w:val="0022347B"/>
    <w:rsid w:val="002235A5"/>
    <w:rsid w:val="00225CCE"/>
    <w:rsid w:val="00227927"/>
    <w:rsid w:val="002308FB"/>
    <w:rsid w:val="00232864"/>
    <w:rsid w:val="002336B0"/>
    <w:rsid w:val="00237BDB"/>
    <w:rsid w:val="00241BE6"/>
    <w:rsid w:val="00250D08"/>
    <w:rsid w:val="0025296B"/>
    <w:rsid w:val="00255B2E"/>
    <w:rsid w:val="00256D31"/>
    <w:rsid w:val="0025753B"/>
    <w:rsid w:val="00262FBC"/>
    <w:rsid w:val="00264BBA"/>
    <w:rsid w:val="00266869"/>
    <w:rsid w:val="002722EC"/>
    <w:rsid w:val="00275D94"/>
    <w:rsid w:val="00281846"/>
    <w:rsid w:val="00281CC8"/>
    <w:rsid w:val="0028339B"/>
    <w:rsid w:val="002841D9"/>
    <w:rsid w:val="00290AA6"/>
    <w:rsid w:val="002963D3"/>
    <w:rsid w:val="00296AD4"/>
    <w:rsid w:val="00296BCF"/>
    <w:rsid w:val="00297C89"/>
    <w:rsid w:val="002A2DC5"/>
    <w:rsid w:val="002A40A4"/>
    <w:rsid w:val="002A6156"/>
    <w:rsid w:val="002B381D"/>
    <w:rsid w:val="002B4CC0"/>
    <w:rsid w:val="002B5FDC"/>
    <w:rsid w:val="002B67C7"/>
    <w:rsid w:val="002B763B"/>
    <w:rsid w:val="002B79DA"/>
    <w:rsid w:val="002C1A1E"/>
    <w:rsid w:val="002C26EA"/>
    <w:rsid w:val="002C6039"/>
    <w:rsid w:val="002C7078"/>
    <w:rsid w:val="002C7129"/>
    <w:rsid w:val="002D5A66"/>
    <w:rsid w:val="002D5AA5"/>
    <w:rsid w:val="002D6513"/>
    <w:rsid w:val="002E4200"/>
    <w:rsid w:val="002E606D"/>
    <w:rsid w:val="002E668F"/>
    <w:rsid w:val="002E7170"/>
    <w:rsid w:val="002F00B6"/>
    <w:rsid w:val="002F14B1"/>
    <w:rsid w:val="002F2BE6"/>
    <w:rsid w:val="002F4818"/>
    <w:rsid w:val="0030032C"/>
    <w:rsid w:val="003016DA"/>
    <w:rsid w:val="0030242B"/>
    <w:rsid w:val="00302544"/>
    <w:rsid w:val="0030355D"/>
    <w:rsid w:val="0030516F"/>
    <w:rsid w:val="00307D8D"/>
    <w:rsid w:val="00310ED4"/>
    <w:rsid w:val="00310EEA"/>
    <w:rsid w:val="00311E5E"/>
    <w:rsid w:val="003131D4"/>
    <w:rsid w:val="0031425C"/>
    <w:rsid w:val="00320444"/>
    <w:rsid w:val="003219AE"/>
    <w:rsid w:val="00331253"/>
    <w:rsid w:val="0033161D"/>
    <w:rsid w:val="003331CA"/>
    <w:rsid w:val="00334D1C"/>
    <w:rsid w:val="00336C95"/>
    <w:rsid w:val="003404D5"/>
    <w:rsid w:val="00341E8A"/>
    <w:rsid w:val="00342771"/>
    <w:rsid w:val="00343928"/>
    <w:rsid w:val="00354417"/>
    <w:rsid w:val="003621D9"/>
    <w:rsid w:val="003621EB"/>
    <w:rsid w:val="00362731"/>
    <w:rsid w:val="0036433F"/>
    <w:rsid w:val="00365FDA"/>
    <w:rsid w:val="00372BA2"/>
    <w:rsid w:val="00380F49"/>
    <w:rsid w:val="00381BA6"/>
    <w:rsid w:val="00384D45"/>
    <w:rsid w:val="00386516"/>
    <w:rsid w:val="003907A5"/>
    <w:rsid w:val="00393DF9"/>
    <w:rsid w:val="003A5752"/>
    <w:rsid w:val="003B26F6"/>
    <w:rsid w:val="003B5621"/>
    <w:rsid w:val="003B7F44"/>
    <w:rsid w:val="003C4186"/>
    <w:rsid w:val="003C78F2"/>
    <w:rsid w:val="003D1363"/>
    <w:rsid w:val="003D4999"/>
    <w:rsid w:val="003D4DAF"/>
    <w:rsid w:val="003D503B"/>
    <w:rsid w:val="003D6128"/>
    <w:rsid w:val="003D6310"/>
    <w:rsid w:val="003E0310"/>
    <w:rsid w:val="003E1980"/>
    <w:rsid w:val="003E3649"/>
    <w:rsid w:val="003F1D84"/>
    <w:rsid w:val="003F4BB5"/>
    <w:rsid w:val="003F4E63"/>
    <w:rsid w:val="003F66EA"/>
    <w:rsid w:val="004018CC"/>
    <w:rsid w:val="00403A7C"/>
    <w:rsid w:val="00410C10"/>
    <w:rsid w:val="0041429F"/>
    <w:rsid w:val="00417C25"/>
    <w:rsid w:val="004239B6"/>
    <w:rsid w:val="00424560"/>
    <w:rsid w:val="00426BD4"/>
    <w:rsid w:val="00426DF9"/>
    <w:rsid w:val="00427E6B"/>
    <w:rsid w:val="004315CA"/>
    <w:rsid w:val="004317E7"/>
    <w:rsid w:val="004336CF"/>
    <w:rsid w:val="004353A9"/>
    <w:rsid w:val="00436F2B"/>
    <w:rsid w:val="00437397"/>
    <w:rsid w:val="00437AC0"/>
    <w:rsid w:val="004411AD"/>
    <w:rsid w:val="00443FE6"/>
    <w:rsid w:val="00455B01"/>
    <w:rsid w:val="0045769B"/>
    <w:rsid w:val="004613BC"/>
    <w:rsid w:val="00463641"/>
    <w:rsid w:val="004655AC"/>
    <w:rsid w:val="004672B6"/>
    <w:rsid w:val="00470587"/>
    <w:rsid w:val="0047103F"/>
    <w:rsid w:val="0047303F"/>
    <w:rsid w:val="0047335A"/>
    <w:rsid w:val="00474253"/>
    <w:rsid w:val="0048201D"/>
    <w:rsid w:val="00483ECB"/>
    <w:rsid w:val="00485AF1"/>
    <w:rsid w:val="00491631"/>
    <w:rsid w:val="00494018"/>
    <w:rsid w:val="004961F8"/>
    <w:rsid w:val="004962E0"/>
    <w:rsid w:val="00497F0D"/>
    <w:rsid w:val="004A14BD"/>
    <w:rsid w:val="004A186D"/>
    <w:rsid w:val="004A34FF"/>
    <w:rsid w:val="004A4675"/>
    <w:rsid w:val="004A65BF"/>
    <w:rsid w:val="004A7087"/>
    <w:rsid w:val="004B082B"/>
    <w:rsid w:val="004B08BB"/>
    <w:rsid w:val="004B17B3"/>
    <w:rsid w:val="004B4D77"/>
    <w:rsid w:val="004B6F00"/>
    <w:rsid w:val="004C044C"/>
    <w:rsid w:val="004C4AA4"/>
    <w:rsid w:val="004D34F4"/>
    <w:rsid w:val="004D3B2F"/>
    <w:rsid w:val="004D3D1E"/>
    <w:rsid w:val="004E79D7"/>
    <w:rsid w:val="00503F1D"/>
    <w:rsid w:val="005072A3"/>
    <w:rsid w:val="00507A02"/>
    <w:rsid w:val="005104E4"/>
    <w:rsid w:val="00512753"/>
    <w:rsid w:val="00514383"/>
    <w:rsid w:val="005159E0"/>
    <w:rsid w:val="00515BB5"/>
    <w:rsid w:val="00530025"/>
    <w:rsid w:val="00531F80"/>
    <w:rsid w:val="00533BBD"/>
    <w:rsid w:val="00533C0F"/>
    <w:rsid w:val="00537CA7"/>
    <w:rsid w:val="00542A6A"/>
    <w:rsid w:val="00543063"/>
    <w:rsid w:val="00544D02"/>
    <w:rsid w:val="0055220B"/>
    <w:rsid w:val="0055370A"/>
    <w:rsid w:val="00554D39"/>
    <w:rsid w:val="005559F2"/>
    <w:rsid w:val="00557C4F"/>
    <w:rsid w:val="005601CA"/>
    <w:rsid w:val="005621E4"/>
    <w:rsid w:val="005639F8"/>
    <w:rsid w:val="00565BD3"/>
    <w:rsid w:val="005669FE"/>
    <w:rsid w:val="00566F7A"/>
    <w:rsid w:val="00570529"/>
    <w:rsid w:val="00571328"/>
    <w:rsid w:val="0057159A"/>
    <w:rsid w:val="00571C58"/>
    <w:rsid w:val="00572A93"/>
    <w:rsid w:val="00572B8A"/>
    <w:rsid w:val="00574211"/>
    <w:rsid w:val="0057714D"/>
    <w:rsid w:val="00577C72"/>
    <w:rsid w:val="00577CD5"/>
    <w:rsid w:val="0058108F"/>
    <w:rsid w:val="00582238"/>
    <w:rsid w:val="00584105"/>
    <w:rsid w:val="00591068"/>
    <w:rsid w:val="005937BA"/>
    <w:rsid w:val="00596FE8"/>
    <w:rsid w:val="005A13DB"/>
    <w:rsid w:val="005A2287"/>
    <w:rsid w:val="005A3E67"/>
    <w:rsid w:val="005A46AE"/>
    <w:rsid w:val="005A6747"/>
    <w:rsid w:val="005B4FC5"/>
    <w:rsid w:val="005C0138"/>
    <w:rsid w:val="005C314C"/>
    <w:rsid w:val="005C3BF4"/>
    <w:rsid w:val="005C76F7"/>
    <w:rsid w:val="005D03AF"/>
    <w:rsid w:val="005D0A56"/>
    <w:rsid w:val="005D262E"/>
    <w:rsid w:val="005D5F15"/>
    <w:rsid w:val="005D75AD"/>
    <w:rsid w:val="005D7908"/>
    <w:rsid w:val="005E4D7A"/>
    <w:rsid w:val="005F5611"/>
    <w:rsid w:val="005F77C5"/>
    <w:rsid w:val="0060036B"/>
    <w:rsid w:val="00601714"/>
    <w:rsid w:val="00602B6F"/>
    <w:rsid w:val="0060300E"/>
    <w:rsid w:val="00610737"/>
    <w:rsid w:val="0061273A"/>
    <w:rsid w:val="00612A2D"/>
    <w:rsid w:val="00623894"/>
    <w:rsid w:val="00627BA5"/>
    <w:rsid w:val="006310B8"/>
    <w:rsid w:val="00634D07"/>
    <w:rsid w:val="00635813"/>
    <w:rsid w:val="00636257"/>
    <w:rsid w:val="006430C7"/>
    <w:rsid w:val="006535B0"/>
    <w:rsid w:val="0065445E"/>
    <w:rsid w:val="00656C8E"/>
    <w:rsid w:val="006630D8"/>
    <w:rsid w:val="006664B7"/>
    <w:rsid w:val="006740E9"/>
    <w:rsid w:val="0068330F"/>
    <w:rsid w:val="0068365C"/>
    <w:rsid w:val="006841CB"/>
    <w:rsid w:val="00684398"/>
    <w:rsid w:val="006851B1"/>
    <w:rsid w:val="00685238"/>
    <w:rsid w:val="006903BD"/>
    <w:rsid w:val="00690E00"/>
    <w:rsid w:val="006914CC"/>
    <w:rsid w:val="00692461"/>
    <w:rsid w:val="006926C4"/>
    <w:rsid w:val="0069481D"/>
    <w:rsid w:val="00694F9C"/>
    <w:rsid w:val="006959DA"/>
    <w:rsid w:val="00697542"/>
    <w:rsid w:val="006A0589"/>
    <w:rsid w:val="006A0E95"/>
    <w:rsid w:val="006A1D9D"/>
    <w:rsid w:val="006A50C5"/>
    <w:rsid w:val="006B24BB"/>
    <w:rsid w:val="006B2776"/>
    <w:rsid w:val="006B3B4F"/>
    <w:rsid w:val="006C17E5"/>
    <w:rsid w:val="006C1B60"/>
    <w:rsid w:val="006C619F"/>
    <w:rsid w:val="006C6337"/>
    <w:rsid w:val="006D197A"/>
    <w:rsid w:val="006D57F6"/>
    <w:rsid w:val="006D674A"/>
    <w:rsid w:val="006D79F2"/>
    <w:rsid w:val="006E2975"/>
    <w:rsid w:val="006E7691"/>
    <w:rsid w:val="006F0F6A"/>
    <w:rsid w:val="006F166D"/>
    <w:rsid w:val="006F2368"/>
    <w:rsid w:val="006F67AA"/>
    <w:rsid w:val="006F6A5E"/>
    <w:rsid w:val="006F7FD6"/>
    <w:rsid w:val="00701A54"/>
    <w:rsid w:val="007044B2"/>
    <w:rsid w:val="007050F5"/>
    <w:rsid w:val="0070579C"/>
    <w:rsid w:val="00707C4B"/>
    <w:rsid w:val="007106C9"/>
    <w:rsid w:val="00720CE7"/>
    <w:rsid w:val="00721459"/>
    <w:rsid w:val="00722FFC"/>
    <w:rsid w:val="00723BE0"/>
    <w:rsid w:val="007255F6"/>
    <w:rsid w:val="00725A32"/>
    <w:rsid w:val="007305F2"/>
    <w:rsid w:val="0073064F"/>
    <w:rsid w:val="0073111F"/>
    <w:rsid w:val="00735456"/>
    <w:rsid w:val="00737CA0"/>
    <w:rsid w:val="00740108"/>
    <w:rsid w:val="007413E3"/>
    <w:rsid w:val="00741866"/>
    <w:rsid w:val="007428EF"/>
    <w:rsid w:val="00742B74"/>
    <w:rsid w:val="00744043"/>
    <w:rsid w:val="00744EAE"/>
    <w:rsid w:val="00751ECE"/>
    <w:rsid w:val="007574D8"/>
    <w:rsid w:val="0076066B"/>
    <w:rsid w:val="00762B14"/>
    <w:rsid w:val="0076537D"/>
    <w:rsid w:val="007657E3"/>
    <w:rsid w:val="00765F8F"/>
    <w:rsid w:val="00775F79"/>
    <w:rsid w:val="0078005A"/>
    <w:rsid w:val="00783798"/>
    <w:rsid w:val="00784C9C"/>
    <w:rsid w:val="00790277"/>
    <w:rsid w:val="00790D3C"/>
    <w:rsid w:val="007960DA"/>
    <w:rsid w:val="0079677D"/>
    <w:rsid w:val="007A23BB"/>
    <w:rsid w:val="007A2BB9"/>
    <w:rsid w:val="007A35CC"/>
    <w:rsid w:val="007A6112"/>
    <w:rsid w:val="007A76E2"/>
    <w:rsid w:val="007B0A5D"/>
    <w:rsid w:val="007B0BC9"/>
    <w:rsid w:val="007B0FA0"/>
    <w:rsid w:val="007B197A"/>
    <w:rsid w:val="007B1F51"/>
    <w:rsid w:val="007B573A"/>
    <w:rsid w:val="007B7BCF"/>
    <w:rsid w:val="007C1857"/>
    <w:rsid w:val="007C404C"/>
    <w:rsid w:val="007C4501"/>
    <w:rsid w:val="007C4982"/>
    <w:rsid w:val="007C4F23"/>
    <w:rsid w:val="007C51F3"/>
    <w:rsid w:val="007D0A39"/>
    <w:rsid w:val="007D0AF3"/>
    <w:rsid w:val="007D1A78"/>
    <w:rsid w:val="007D3F44"/>
    <w:rsid w:val="007D59F5"/>
    <w:rsid w:val="007E0BD2"/>
    <w:rsid w:val="007E1C29"/>
    <w:rsid w:val="007F01FD"/>
    <w:rsid w:val="007F60EA"/>
    <w:rsid w:val="00802633"/>
    <w:rsid w:val="00802B63"/>
    <w:rsid w:val="008113F1"/>
    <w:rsid w:val="00811D86"/>
    <w:rsid w:val="00813C9B"/>
    <w:rsid w:val="00826AEA"/>
    <w:rsid w:val="008330C5"/>
    <w:rsid w:val="00834695"/>
    <w:rsid w:val="00834DD3"/>
    <w:rsid w:val="008366C0"/>
    <w:rsid w:val="008376C5"/>
    <w:rsid w:val="008408BB"/>
    <w:rsid w:val="00844D08"/>
    <w:rsid w:val="00847409"/>
    <w:rsid w:val="00850926"/>
    <w:rsid w:val="0085362B"/>
    <w:rsid w:val="008568F3"/>
    <w:rsid w:val="00857D11"/>
    <w:rsid w:val="00857DCF"/>
    <w:rsid w:val="00862882"/>
    <w:rsid w:val="0086339E"/>
    <w:rsid w:val="0087330F"/>
    <w:rsid w:val="00873F66"/>
    <w:rsid w:val="008778A0"/>
    <w:rsid w:val="00880DFD"/>
    <w:rsid w:val="0088328B"/>
    <w:rsid w:val="00892D5B"/>
    <w:rsid w:val="008A2317"/>
    <w:rsid w:val="008A55A3"/>
    <w:rsid w:val="008A7E6E"/>
    <w:rsid w:val="008B0F47"/>
    <w:rsid w:val="008B5BF1"/>
    <w:rsid w:val="008C2CB6"/>
    <w:rsid w:val="008C647E"/>
    <w:rsid w:val="008D4A82"/>
    <w:rsid w:val="008D6283"/>
    <w:rsid w:val="008E2FC5"/>
    <w:rsid w:val="008E5417"/>
    <w:rsid w:val="008E61B9"/>
    <w:rsid w:val="008F04AD"/>
    <w:rsid w:val="008F3027"/>
    <w:rsid w:val="008F6C98"/>
    <w:rsid w:val="00903414"/>
    <w:rsid w:val="00905C1B"/>
    <w:rsid w:val="00905D72"/>
    <w:rsid w:val="009071D2"/>
    <w:rsid w:val="00910DFD"/>
    <w:rsid w:val="009140AB"/>
    <w:rsid w:val="00915B37"/>
    <w:rsid w:val="00916C48"/>
    <w:rsid w:val="00916F1E"/>
    <w:rsid w:val="00917B1A"/>
    <w:rsid w:val="0092634A"/>
    <w:rsid w:val="00926E1B"/>
    <w:rsid w:val="00930997"/>
    <w:rsid w:val="00936818"/>
    <w:rsid w:val="00946053"/>
    <w:rsid w:val="00946623"/>
    <w:rsid w:val="009514CC"/>
    <w:rsid w:val="00955E74"/>
    <w:rsid w:val="009644B8"/>
    <w:rsid w:val="009706CD"/>
    <w:rsid w:val="0097130F"/>
    <w:rsid w:val="00971E92"/>
    <w:rsid w:val="00984D65"/>
    <w:rsid w:val="00992217"/>
    <w:rsid w:val="009A026E"/>
    <w:rsid w:val="009A2982"/>
    <w:rsid w:val="009A3B20"/>
    <w:rsid w:val="009A4540"/>
    <w:rsid w:val="009A462A"/>
    <w:rsid w:val="009A4C3E"/>
    <w:rsid w:val="009B2CFA"/>
    <w:rsid w:val="009B7DF3"/>
    <w:rsid w:val="009C07E0"/>
    <w:rsid w:val="009C17F6"/>
    <w:rsid w:val="009D175A"/>
    <w:rsid w:val="009D23AF"/>
    <w:rsid w:val="009D23E2"/>
    <w:rsid w:val="009D4517"/>
    <w:rsid w:val="009D7347"/>
    <w:rsid w:val="009E1A57"/>
    <w:rsid w:val="009E2DCC"/>
    <w:rsid w:val="009E3BA5"/>
    <w:rsid w:val="009E6A8F"/>
    <w:rsid w:val="009E6AF4"/>
    <w:rsid w:val="009E707D"/>
    <w:rsid w:val="009F0B47"/>
    <w:rsid w:val="009F70F3"/>
    <w:rsid w:val="009F7A48"/>
    <w:rsid w:val="00A00F4F"/>
    <w:rsid w:val="00A02B00"/>
    <w:rsid w:val="00A05C5A"/>
    <w:rsid w:val="00A05FB0"/>
    <w:rsid w:val="00A12532"/>
    <w:rsid w:val="00A13D12"/>
    <w:rsid w:val="00A249B4"/>
    <w:rsid w:val="00A2552D"/>
    <w:rsid w:val="00A256DC"/>
    <w:rsid w:val="00A278F9"/>
    <w:rsid w:val="00A319ED"/>
    <w:rsid w:val="00A36093"/>
    <w:rsid w:val="00A37334"/>
    <w:rsid w:val="00A40A32"/>
    <w:rsid w:val="00A4196A"/>
    <w:rsid w:val="00A42AC7"/>
    <w:rsid w:val="00A45D6C"/>
    <w:rsid w:val="00A5048A"/>
    <w:rsid w:val="00A51C73"/>
    <w:rsid w:val="00A558D3"/>
    <w:rsid w:val="00A56EBB"/>
    <w:rsid w:val="00A645B0"/>
    <w:rsid w:val="00A64B1D"/>
    <w:rsid w:val="00A714ED"/>
    <w:rsid w:val="00A76AA2"/>
    <w:rsid w:val="00A774AD"/>
    <w:rsid w:val="00A80CEA"/>
    <w:rsid w:val="00A81007"/>
    <w:rsid w:val="00A81D8B"/>
    <w:rsid w:val="00A84AFC"/>
    <w:rsid w:val="00A86B50"/>
    <w:rsid w:val="00A90F63"/>
    <w:rsid w:val="00A975FE"/>
    <w:rsid w:val="00AA4E5D"/>
    <w:rsid w:val="00AA776B"/>
    <w:rsid w:val="00AA77B2"/>
    <w:rsid w:val="00AB6168"/>
    <w:rsid w:val="00AB636A"/>
    <w:rsid w:val="00AC06CE"/>
    <w:rsid w:val="00AC49A6"/>
    <w:rsid w:val="00AC5E7C"/>
    <w:rsid w:val="00AD0A15"/>
    <w:rsid w:val="00AD4385"/>
    <w:rsid w:val="00AD44F2"/>
    <w:rsid w:val="00AD6813"/>
    <w:rsid w:val="00AD7B0F"/>
    <w:rsid w:val="00AE1B5E"/>
    <w:rsid w:val="00AE1D32"/>
    <w:rsid w:val="00AE4507"/>
    <w:rsid w:val="00AE54D7"/>
    <w:rsid w:val="00AE5BD2"/>
    <w:rsid w:val="00AE692B"/>
    <w:rsid w:val="00AE6BC8"/>
    <w:rsid w:val="00AE7861"/>
    <w:rsid w:val="00AF33F7"/>
    <w:rsid w:val="00AF5FE8"/>
    <w:rsid w:val="00B01708"/>
    <w:rsid w:val="00B06A5E"/>
    <w:rsid w:val="00B075D3"/>
    <w:rsid w:val="00B07941"/>
    <w:rsid w:val="00B114BC"/>
    <w:rsid w:val="00B129DB"/>
    <w:rsid w:val="00B1393D"/>
    <w:rsid w:val="00B15B7C"/>
    <w:rsid w:val="00B25163"/>
    <w:rsid w:val="00B25290"/>
    <w:rsid w:val="00B26058"/>
    <w:rsid w:val="00B309AC"/>
    <w:rsid w:val="00B30F0D"/>
    <w:rsid w:val="00B32A35"/>
    <w:rsid w:val="00B33654"/>
    <w:rsid w:val="00B367E8"/>
    <w:rsid w:val="00B47645"/>
    <w:rsid w:val="00B47F8B"/>
    <w:rsid w:val="00B50207"/>
    <w:rsid w:val="00B5184D"/>
    <w:rsid w:val="00B53504"/>
    <w:rsid w:val="00B54848"/>
    <w:rsid w:val="00B54FD0"/>
    <w:rsid w:val="00B568F3"/>
    <w:rsid w:val="00B61BC9"/>
    <w:rsid w:val="00B634F8"/>
    <w:rsid w:val="00B646FD"/>
    <w:rsid w:val="00B66132"/>
    <w:rsid w:val="00B6677E"/>
    <w:rsid w:val="00B67507"/>
    <w:rsid w:val="00B7103E"/>
    <w:rsid w:val="00B75032"/>
    <w:rsid w:val="00B76212"/>
    <w:rsid w:val="00B76921"/>
    <w:rsid w:val="00B82607"/>
    <w:rsid w:val="00B836A9"/>
    <w:rsid w:val="00B83E21"/>
    <w:rsid w:val="00B85EF0"/>
    <w:rsid w:val="00B878E0"/>
    <w:rsid w:val="00B920EC"/>
    <w:rsid w:val="00B9449D"/>
    <w:rsid w:val="00B974D1"/>
    <w:rsid w:val="00BA0FDF"/>
    <w:rsid w:val="00BA24D8"/>
    <w:rsid w:val="00BB0647"/>
    <w:rsid w:val="00BB109C"/>
    <w:rsid w:val="00BB6206"/>
    <w:rsid w:val="00BB63F9"/>
    <w:rsid w:val="00BB6945"/>
    <w:rsid w:val="00BB78C5"/>
    <w:rsid w:val="00BC00AF"/>
    <w:rsid w:val="00BC565B"/>
    <w:rsid w:val="00BD0CA4"/>
    <w:rsid w:val="00BD16EB"/>
    <w:rsid w:val="00BD23FA"/>
    <w:rsid w:val="00BD3872"/>
    <w:rsid w:val="00BD4013"/>
    <w:rsid w:val="00BD4084"/>
    <w:rsid w:val="00BD4CFF"/>
    <w:rsid w:val="00BE07F2"/>
    <w:rsid w:val="00BE3409"/>
    <w:rsid w:val="00BE529A"/>
    <w:rsid w:val="00BE6470"/>
    <w:rsid w:val="00BF1265"/>
    <w:rsid w:val="00BF35C3"/>
    <w:rsid w:val="00BF5EE5"/>
    <w:rsid w:val="00C0154B"/>
    <w:rsid w:val="00C0231F"/>
    <w:rsid w:val="00C0466D"/>
    <w:rsid w:val="00C10BC5"/>
    <w:rsid w:val="00C1555B"/>
    <w:rsid w:val="00C22DCF"/>
    <w:rsid w:val="00C33522"/>
    <w:rsid w:val="00C345E5"/>
    <w:rsid w:val="00C428D1"/>
    <w:rsid w:val="00C4306D"/>
    <w:rsid w:val="00C43C6F"/>
    <w:rsid w:val="00C45221"/>
    <w:rsid w:val="00C475B4"/>
    <w:rsid w:val="00C510A2"/>
    <w:rsid w:val="00C52FF5"/>
    <w:rsid w:val="00C53B41"/>
    <w:rsid w:val="00C56000"/>
    <w:rsid w:val="00C60557"/>
    <w:rsid w:val="00C60C55"/>
    <w:rsid w:val="00C62E4B"/>
    <w:rsid w:val="00C63AA2"/>
    <w:rsid w:val="00C67905"/>
    <w:rsid w:val="00C71151"/>
    <w:rsid w:val="00C75A1A"/>
    <w:rsid w:val="00C765A5"/>
    <w:rsid w:val="00C867E3"/>
    <w:rsid w:val="00C911A2"/>
    <w:rsid w:val="00C93DBF"/>
    <w:rsid w:val="00C97209"/>
    <w:rsid w:val="00C97292"/>
    <w:rsid w:val="00CA087A"/>
    <w:rsid w:val="00CA253D"/>
    <w:rsid w:val="00CA4172"/>
    <w:rsid w:val="00CA54FA"/>
    <w:rsid w:val="00CB0CB2"/>
    <w:rsid w:val="00CB1750"/>
    <w:rsid w:val="00CB2EAE"/>
    <w:rsid w:val="00CB5A54"/>
    <w:rsid w:val="00CB6C83"/>
    <w:rsid w:val="00CC3CB6"/>
    <w:rsid w:val="00CC6D50"/>
    <w:rsid w:val="00CD2CB7"/>
    <w:rsid w:val="00CD2F6B"/>
    <w:rsid w:val="00CE0AEF"/>
    <w:rsid w:val="00CE378A"/>
    <w:rsid w:val="00CE44F9"/>
    <w:rsid w:val="00CE540C"/>
    <w:rsid w:val="00CE56B9"/>
    <w:rsid w:val="00CF07F0"/>
    <w:rsid w:val="00CF2879"/>
    <w:rsid w:val="00CF3525"/>
    <w:rsid w:val="00D02744"/>
    <w:rsid w:val="00D03891"/>
    <w:rsid w:val="00D07ECA"/>
    <w:rsid w:val="00D17249"/>
    <w:rsid w:val="00D201E3"/>
    <w:rsid w:val="00D20E9B"/>
    <w:rsid w:val="00D318E2"/>
    <w:rsid w:val="00D33256"/>
    <w:rsid w:val="00D37678"/>
    <w:rsid w:val="00D400B9"/>
    <w:rsid w:val="00D42E9A"/>
    <w:rsid w:val="00D4352A"/>
    <w:rsid w:val="00D44650"/>
    <w:rsid w:val="00D4472E"/>
    <w:rsid w:val="00D47085"/>
    <w:rsid w:val="00D53861"/>
    <w:rsid w:val="00D562AC"/>
    <w:rsid w:val="00D6084E"/>
    <w:rsid w:val="00D66BF4"/>
    <w:rsid w:val="00D711AE"/>
    <w:rsid w:val="00D71AB2"/>
    <w:rsid w:val="00D72A8C"/>
    <w:rsid w:val="00D7681A"/>
    <w:rsid w:val="00D7681B"/>
    <w:rsid w:val="00D91B1B"/>
    <w:rsid w:val="00D95705"/>
    <w:rsid w:val="00DA0BAA"/>
    <w:rsid w:val="00DA2A20"/>
    <w:rsid w:val="00DA2F88"/>
    <w:rsid w:val="00DA321F"/>
    <w:rsid w:val="00DA4144"/>
    <w:rsid w:val="00DA453B"/>
    <w:rsid w:val="00DA64BF"/>
    <w:rsid w:val="00DB125D"/>
    <w:rsid w:val="00DB3600"/>
    <w:rsid w:val="00DC1E43"/>
    <w:rsid w:val="00DC32CE"/>
    <w:rsid w:val="00DC3382"/>
    <w:rsid w:val="00DC34D2"/>
    <w:rsid w:val="00DC6490"/>
    <w:rsid w:val="00DD0681"/>
    <w:rsid w:val="00DD350E"/>
    <w:rsid w:val="00DD5D88"/>
    <w:rsid w:val="00DE0406"/>
    <w:rsid w:val="00DE7256"/>
    <w:rsid w:val="00DF1269"/>
    <w:rsid w:val="00DF2157"/>
    <w:rsid w:val="00DF2534"/>
    <w:rsid w:val="00DF6CBF"/>
    <w:rsid w:val="00E02BB0"/>
    <w:rsid w:val="00E042B9"/>
    <w:rsid w:val="00E05383"/>
    <w:rsid w:val="00E05D4C"/>
    <w:rsid w:val="00E0771C"/>
    <w:rsid w:val="00E07A43"/>
    <w:rsid w:val="00E106AA"/>
    <w:rsid w:val="00E10DFC"/>
    <w:rsid w:val="00E11FFF"/>
    <w:rsid w:val="00E12C44"/>
    <w:rsid w:val="00E13306"/>
    <w:rsid w:val="00E165CF"/>
    <w:rsid w:val="00E20BC0"/>
    <w:rsid w:val="00E25786"/>
    <w:rsid w:val="00E32086"/>
    <w:rsid w:val="00E327B5"/>
    <w:rsid w:val="00E3518B"/>
    <w:rsid w:val="00E36EF7"/>
    <w:rsid w:val="00E3712D"/>
    <w:rsid w:val="00E40870"/>
    <w:rsid w:val="00E43177"/>
    <w:rsid w:val="00E43F24"/>
    <w:rsid w:val="00E47973"/>
    <w:rsid w:val="00E508DA"/>
    <w:rsid w:val="00E51AF5"/>
    <w:rsid w:val="00E55993"/>
    <w:rsid w:val="00E56DE2"/>
    <w:rsid w:val="00E6402E"/>
    <w:rsid w:val="00E669AB"/>
    <w:rsid w:val="00E70386"/>
    <w:rsid w:val="00E74CCB"/>
    <w:rsid w:val="00E74F5C"/>
    <w:rsid w:val="00E76576"/>
    <w:rsid w:val="00E842C6"/>
    <w:rsid w:val="00E84878"/>
    <w:rsid w:val="00E85755"/>
    <w:rsid w:val="00E92FC0"/>
    <w:rsid w:val="00E93620"/>
    <w:rsid w:val="00E95AA8"/>
    <w:rsid w:val="00EA0BD9"/>
    <w:rsid w:val="00EA2B66"/>
    <w:rsid w:val="00EA2C35"/>
    <w:rsid w:val="00EA456D"/>
    <w:rsid w:val="00EA6BA1"/>
    <w:rsid w:val="00EA7E55"/>
    <w:rsid w:val="00EB00C3"/>
    <w:rsid w:val="00EC6888"/>
    <w:rsid w:val="00ED29A4"/>
    <w:rsid w:val="00ED2A80"/>
    <w:rsid w:val="00ED4B89"/>
    <w:rsid w:val="00ED5F89"/>
    <w:rsid w:val="00ED7FE1"/>
    <w:rsid w:val="00EE1AFA"/>
    <w:rsid w:val="00EE4C50"/>
    <w:rsid w:val="00EE4D77"/>
    <w:rsid w:val="00EE5B51"/>
    <w:rsid w:val="00EE7A60"/>
    <w:rsid w:val="00EF04EC"/>
    <w:rsid w:val="00EF05E4"/>
    <w:rsid w:val="00EF3735"/>
    <w:rsid w:val="00EF69C9"/>
    <w:rsid w:val="00F02414"/>
    <w:rsid w:val="00F033BD"/>
    <w:rsid w:val="00F07919"/>
    <w:rsid w:val="00F10A30"/>
    <w:rsid w:val="00F139B9"/>
    <w:rsid w:val="00F1412D"/>
    <w:rsid w:val="00F161C9"/>
    <w:rsid w:val="00F1664E"/>
    <w:rsid w:val="00F17003"/>
    <w:rsid w:val="00F17292"/>
    <w:rsid w:val="00F2210F"/>
    <w:rsid w:val="00F2287F"/>
    <w:rsid w:val="00F22DD5"/>
    <w:rsid w:val="00F30086"/>
    <w:rsid w:val="00F31E8F"/>
    <w:rsid w:val="00F37242"/>
    <w:rsid w:val="00F44E66"/>
    <w:rsid w:val="00F460C2"/>
    <w:rsid w:val="00F5000F"/>
    <w:rsid w:val="00F50487"/>
    <w:rsid w:val="00F51386"/>
    <w:rsid w:val="00F516E9"/>
    <w:rsid w:val="00F537F9"/>
    <w:rsid w:val="00F55AB4"/>
    <w:rsid w:val="00F71575"/>
    <w:rsid w:val="00F74C50"/>
    <w:rsid w:val="00F76440"/>
    <w:rsid w:val="00F76888"/>
    <w:rsid w:val="00F82BBC"/>
    <w:rsid w:val="00F9326F"/>
    <w:rsid w:val="00F9360F"/>
    <w:rsid w:val="00F93D3D"/>
    <w:rsid w:val="00FA20EE"/>
    <w:rsid w:val="00FA2574"/>
    <w:rsid w:val="00FA4C10"/>
    <w:rsid w:val="00FB09C0"/>
    <w:rsid w:val="00FB0A3C"/>
    <w:rsid w:val="00FB4D64"/>
    <w:rsid w:val="00FB5ED6"/>
    <w:rsid w:val="00FB7304"/>
    <w:rsid w:val="00FD0508"/>
    <w:rsid w:val="00FD43EF"/>
    <w:rsid w:val="00FD595F"/>
    <w:rsid w:val="00FD5EF1"/>
    <w:rsid w:val="00FE0C78"/>
    <w:rsid w:val="00FE465F"/>
    <w:rsid w:val="00FE7060"/>
    <w:rsid w:val="00FF0857"/>
    <w:rsid w:val="00FF096C"/>
    <w:rsid w:val="00FF1A98"/>
    <w:rsid w:val="00FF43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2E5A3E"/>
  <w14:defaultImageDpi w14:val="0"/>
  <w15:docId w15:val="{C8A0E892-96E5-4E7D-AF4A-05D1E6F0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C6888"/>
    <w:rPr>
      <w:rFonts w:ascii="Times New Roman" w:eastAsia="Times New Roman" w:hAnsi="Times New Roman"/>
    </w:rPr>
  </w:style>
  <w:style w:type="paragraph" w:styleId="Nadpis1">
    <w:name w:val="heading 1"/>
    <w:basedOn w:val="Normln"/>
    <w:next w:val="Normln"/>
    <w:link w:val="Nadpis1Char"/>
    <w:uiPriority w:val="99"/>
    <w:qFormat/>
    <w:rsid w:val="00EC6888"/>
    <w:pPr>
      <w:keepNext/>
      <w:widowControl w:val="0"/>
      <w:jc w:val="both"/>
      <w:outlineLvl w:val="0"/>
    </w:pPr>
    <w:rPr>
      <w:i/>
      <w:iCs/>
      <w:sz w:val="23"/>
      <w:szCs w:val="2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C6888"/>
    <w:rPr>
      <w:rFonts w:ascii="Times New Roman" w:hAnsi="Times New Roman"/>
      <w:i/>
      <w:sz w:val="23"/>
      <w:lang w:val="x-none" w:eastAsia="cs-CZ"/>
    </w:rPr>
  </w:style>
  <w:style w:type="paragraph" w:styleId="Zkladntext">
    <w:name w:val="Body Text"/>
    <w:basedOn w:val="Normln"/>
    <w:link w:val="ZkladntextChar"/>
    <w:uiPriority w:val="99"/>
    <w:rsid w:val="00EC6888"/>
    <w:rPr>
      <w:sz w:val="24"/>
      <w:szCs w:val="24"/>
    </w:rPr>
  </w:style>
  <w:style w:type="character" w:customStyle="1" w:styleId="ZkladntextChar">
    <w:name w:val="Základní text Char"/>
    <w:link w:val="Zkladntext"/>
    <w:uiPriority w:val="99"/>
    <w:locked/>
    <w:rsid w:val="00EC6888"/>
    <w:rPr>
      <w:rFonts w:ascii="Times New Roman" w:hAnsi="Times New Roman"/>
      <w:sz w:val="24"/>
      <w:lang w:val="x-none" w:eastAsia="cs-CZ"/>
    </w:rPr>
  </w:style>
  <w:style w:type="paragraph" w:styleId="Zkladntext2">
    <w:name w:val="Body Text 2"/>
    <w:basedOn w:val="Normln"/>
    <w:link w:val="Zkladntext2Char"/>
    <w:uiPriority w:val="99"/>
    <w:rsid w:val="00EC6888"/>
    <w:pPr>
      <w:widowControl w:val="0"/>
      <w:ind w:left="284" w:hanging="284"/>
    </w:pPr>
    <w:rPr>
      <w:sz w:val="23"/>
      <w:szCs w:val="23"/>
    </w:rPr>
  </w:style>
  <w:style w:type="character" w:customStyle="1" w:styleId="Zkladntext2Char">
    <w:name w:val="Základní text 2 Char"/>
    <w:link w:val="Zkladntext2"/>
    <w:uiPriority w:val="99"/>
    <w:locked/>
    <w:rsid w:val="00EC6888"/>
    <w:rPr>
      <w:rFonts w:ascii="Times New Roman" w:hAnsi="Times New Roman"/>
      <w:sz w:val="23"/>
      <w:lang w:val="x-none" w:eastAsia="cs-CZ"/>
    </w:rPr>
  </w:style>
  <w:style w:type="character" w:styleId="Odkaznakoment">
    <w:name w:val="annotation reference"/>
    <w:uiPriority w:val="99"/>
    <w:semiHidden/>
    <w:rsid w:val="00A80CEA"/>
    <w:rPr>
      <w:rFonts w:cs="Times New Roman"/>
      <w:sz w:val="16"/>
    </w:rPr>
  </w:style>
  <w:style w:type="paragraph" w:styleId="Textkomente">
    <w:name w:val="annotation text"/>
    <w:basedOn w:val="Normln"/>
    <w:link w:val="TextkomenteChar"/>
    <w:uiPriority w:val="99"/>
    <w:semiHidden/>
    <w:rsid w:val="00A80CEA"/>
  </w:style>
  <w:style w:type="character" w:customStyle="1" w:styleId="TextkomenteChar">
    <w:name w:val="Text komentáře Char"/>
    <w:link w:val="Textkomente"/>
    <w:uiPriority w:val="99"/>
    <w:semiHidden/>
    <w:locked/>
    <w:rsid w:val="00A80CEA"/>
    <w:rPr>
      <w:rFonts w:ascii="Times New Roman" w:hAnsi="Times New Roman"/>
      <w:sz w:val="20"/>
      <w:lang w:val="x-none" w:eastAsia="cs-CZ"/>
    </w:rPr>
  </w:style>
  <w:style w:type="paragraph" w:styleId="Pedmtkomente">
    <w:name w:val="annotation subject"/>
    <w:basedOn w:val="Textkomente"/>
    <w:next w:val="Textkomente"/>
    <w:link w:val="PedmtkomenteChar"/>
    <w:uiPriority w:val="99"/>
    <w:semiHidden/>
    <w:rsid w:val="00A80CEA"/>
    <w:rPr>
      <w:b/>
      <w:bCs/>
    </w:rPr>
  </w:style>
  <w:style w:type="character" w:customStyle="1" w:styleId="PedmtkomenteChar">
    <w:name w:val="Předmět komentáře Char"/>
    <w:link w:val="Pedmtkomente"/>
    <w:uiPriority w:val="99"/>
    <w:semiHidden/>
    <w:locked/>
    <w:rsid w:val="00A80CEA"/>
    <w:rPr>
      <w:rFonts w:ascii="Times New Roman" w:hAnsi="Times New Roman"/>
      <w:b/>
      <w:sz w:val="20"/>
      <w:lang w:val="x-none" w:eastAsia="cs-CZ"/>
    </w:rPr>
  </w:style>
  <w:style w:type="paragraph" w:styleId="Textbubliny">
    <w:name w:val="Balloon Text"/>
    <w:basedOn w:val="Normln"/>
    <w:link w:val="TextbublinyChar"/>
    <w:uiPriority w:val="99"/>
    <w:semiHidden/>
    <w:rsid w:val="00A80CEA"/>
    <w:rPr>
      <w:rFonts w:ascii="Tahoma" w:hAnsi="Tahoma"/>
      <w:sz w:val="16"/>
      <w:szCs w:val="16"/>
    </w:rPr>
  </w:style>
  <w:style w:type="character" w:customStyle="1" w:styleId="TextbublinyChar">
    <w:name w:val="Text bubliny Char"/>
    <w:link w:val="Textbubliny"/>
    <w:uiPriority w:val="99"/>
    <w:semiHidden/>
    <w:locked/>
    <w:rsid w:val="00A80CEA"/>
    <w:rPr>
      <w:rFonts w:ascii="Tahoma" w:hAnsi="Tahoma"/>
      <w:sz w:val="16"/>
      <w:lang w:val="x-none" w:eastAsia="cs-CZ"/>
    </w:rPr>
  </w:style>
  <w:style w:type="paragraph" w:styleId="Bezmezer">
    <w:name w:val="No Spacing"/>
    <w:uiPriority w:val="99"/>
    <w:qFormat/>
    <w:rsid w:val="000724D5"/>
    <w:rPr>
      <w:sz w:val="22"/>
      <w:szCs w:val="22"/>
      <w:lang w:eastAsia="en-US"/>
    </w:rPr>
  </w:style>
  <w:style w:type="character" w:customStyle="1" w:styleId="StylStandardnpsmoodstavce1Arial">
    <w:name w:val="Styl Standardní písmo odstavce1 + Arial"/>
    <w:uiPriority w:val="99"/>
    <w:rsid w:val="0087330F"/>
    <w:rPr>
      <w:rFonts w:ascii="Arial" w:hAnsi="Arial"/>
      <w:sz w:val="20"/>
    </w:rPr>
  </w:style>
  <w:style w:type="character" w:styleId="Zdraznn">
    <w:name w:val="Emphasis"/>
    <w:uiPriority w:val="99"/>
    <w:qFormat/>
    <w:rsid w:val="0087330F"/>
    <w:rPr>
      <w:rFonts w:cs="Times New Roman"/>
      <w:i/>
    </w:rPr>
  </w:style>
  <w:style w:type="paragraph" w:styleId="Normlnweb">
    <w:name w:val="Normal (Web)"/>
    <w:basedOn w:val="Normln"/>
    <w:uiPriority w:val="99"/>
    <w:rsid w:val="0087330F"/>
    <w:pPr>
      <w:spacing w:before="100" w:beforeAutospacing="1" w:after="100" w:afterAutospacing="1"/>
    </w:pPr>
    <w:rPr>
      <w:sz w:val="24"/>
      <w:szCs w:val="24"/>
    </w:rPr>
  </w:style>
  <w:style w:type="character" w:styleId="Hypertextovodkaz">
    <w:name w:val="Hyperlink"/>
    <w:uiPriority w:val="99"/>
    <w:rsid w:val="00241BE6"/>
    <w:rPr>
      <w:rFonts w:cs="Times New Roman"/>
      <w:color w:val="0000FF"/>
      <w:u w:val="single"/>
    </w:rPr>
  </w:style>
  <w:style w:type="table" w:styleId="Mkatabulky">
    <w:name w:val="Table Grid"/>
    <w:basedOn w:val="Normlntabulka"/>
    <w:uiPriority w:val="99"/>
    <w:rsid w:val="00241B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at">
    <w:name w:val="footer"/>
    <w:basedOn w:val="Normln"/>
    <w:link w:val="ZpatChar"/>
    <w:uiPriority w:val="99"/>
    <w:rsid w:val="00E43F24"/>
    <w:pPr>
      <w:tabs>
        <w:tab w:val="center" w:pos="4536"/>
        <w:tab w:val="right" w:pos="9072"/>
      </w:tabs>
    </w:pPr>
  </w:style>
  <w:style w:type="character" w:customStyle="1" w:styleId="ZpatChar">
    <w:name w:val="Zápatí Char"/>
    <w:link w:val="Zpat"/>
    <w:uiPriority w:val="99"/>
    <w:semiHidden/>
    <w:rsid w:val="00580F51"/>
    <w:rPr>
      <w:rFonts w:ascii="Times New Roman" w:eastAsia="Times New Roman" w:hAnsi="Times New Roman"/>
      <w:sz w:val="20"/>
      <w:szCs w:val="20"/>
    </w:rPr>
  </w:style>
  <w:style w:type="character" w:styleId="slostrnky">
    <w:name w:val="page number"/>
    <w:uiPriority w:val="99"/>
    <w:rsid w:val="00E43F24"/>
    <w:rPr>
      <w:rFonts w:cs="Times New Roman"/>
    </w:rPr>
  </w:style>
  <w:style w:type="paragraph" w:styleId="Textpoznpodarou">
    <w:name w:val="footnote text"/>
    <w:basedOn w:val="Normln"/>
    <w:link w:val="TextpoznpodarouChar"/>
    <w:semiHidden/>
    <w:rsid w:val="009F7A48"/>
    <w:pPr>
      <w:spacing w:after="60"/>
      <w:ind w:left="284" w:firstLine="709"/>
      <w:jc w:val="both"/>
    </w:pPr>
    <w:rPr>
      <w:rFonts w:ascii="Calibri" w:eastAsia="Calibri" w:hAnsi="Calibri"/>
    </w:rPr>
  </w:style>
  <w:style w:type="character" w:customStyle="1" w:styleId="TextpoznpodarouChar">
    <w:name w:val="Text pozn. pod čarou Char"/>
    <w:link w:val="Textpoznpodarou"/>
    <w:semiHidden/>
    <w:locked/>
    <w:rsid w:val="009F7A48"/>
    <w:rPr>
      <w:lang w:val="cs-CZ" w:eastAsia="cs-CZ"/>
    </w:rPr>
  </w:style>
  <w:style w:type="character" w:styleId="Znakapoznpodarou">
    <w:name w:val="footnote reference"/>
    <w:semiHidden/>
    <w:rsid w:val="009F7A48"/>
    <w:rPr>
      <w:rFonts w:cs="Times New Roman"/>
      <w:vertAlign w:val="superscript"/>
    </w:rPr>
  </w:style>
  <w:style w:type="paragraph" w:customStyle="1" w:styleId="Zkladntextodsazen1">
    <w:name w:val="Základní text odsazený1"/>
    <w:basedOn w:val="Normln"/>
    <w:uiPriority w:val="99"/>
    <w:rsid w:val="009F7A48"/>
    <w:pPr>
      <w:spacing w:after="120"/>
      <w:ind w:left="283"/>
    </w:pPr>
  </w:style>
  <w:style w:type="paragraph" w:customStyle="1" w:styleId="Titulka">
    <w:name w:val="Titulka"/>
    <w:basedOn w:val="Normln"/>
    <w:uiPriority w:val="99"/>
    <w:rsid w:val="00D318E2"/>
    <w:pPr>
      <w:jc w:val="center"/>
    </w:pPr>
    <w:rPr>
      <w:rFonts w:ascii="Arial" w:hAnsi="Arial"/>
      <w:b/>
      <w:sz w:val="52"/>
      <w:szCs w:val="52"/>
    </w:rPr>
  </w:style>
  <w:style w:type="paragraph" w:styleId="Zkladntextodsazen">
    <w:name w:val="Body Text Indent"/>
    <w:basedOn w:val="Normln"/>
    <w:link w:val="ZkladntextodsazenChar"/>
    <w:uiPriority w:val="99"/>
    <w:rsid w:val="000B389E"/>
    <w:pPr>
      <w:spacing w:after="120"/>
      <w:ind w:left="283"/>
    </w:pPr>
  </w:style>
  <w:style w:type="character" w:customStyle="1" w:styleId="ZkladntextodsazenChar">
    <w:name w:val="Základní text odsazený Char"/>
    <w:link w:val="Zkladntextodsazen"/>
    <w:uiPriority w:val="99"/>
    <w:locked/>
    <w:rsid w:val="000B389E"/>
    <w:rPr>
      <w:rFonts w:ascii="Times New Roman" w:hAnsi="Times New Roman"/>
    </w:rPr>
  </w:style>
  <w:style w:type="paragraph" w:customStyle="1" w:styleId="Zkladntextodsazen11">
    <w:name w:val="Základní text odsazený11"/>
    <w:basedOn w:val="Normln"/>
    <w:uiPriority w:val="99"/>
    <w:rsid w:val="00341E8A"/>
    <w:pPr>
      <w:spacing w:after="120"/>
      <w:ind w:left="283"/>
    </w:pPr>
  </w:style>
  <w:style w:type="paragraph" w:styleId="Zhlav">
    <w:name w:val="header"/>
    <w:basedOn w:val="Normln"/>
    <w:link w:val="ZhlavChar"/>
    <w:uiPriority w:val="99"/>
    <w:rsid w:val="00AE1B5E"/>
    <w:pPr>
      <w:tabs>
        <w:tab w:val="center" w:pos="4536"/>
        <w:tab w:val="right" w:pos="9072"/>
      </w:tabs>
    </w:pPr>
  </w:style>
  <w:style w:type="character" w:customStyle="1" w:styleId="ZhlavChar">
    <w:name w:val="Záhlaví Char"/>
    <w:link w:val="Zhlav"/>
    <w:uiPriority w:val="99"/>
    <w:semiHidden/>
    <w:rsid w:val="00580F51"/>
    <w:rPr>
      <w:rFonts w:ascii="Times New Roman" w:eastAsia="Times New Roman" w:hAnsi="Times New Roman"/>
      <w:sz w:val="20"/>
      <w:szCs w:val="20"/>
    </w:rPr>
  </w:style>
  <w:style w:type="character" w:styleId="Siln">
    <w:name w:val="Strong"/>
    <w:uiPriority w:val="22"/>
    <w:qFormat/>
    <w:rsid w:val="00C0466D"/>
    <w:rPr>
      <w:rFonts w:cs="Times New Roman"/>
      <w:b/>
    </w:rPr>
  </w:style>
  <w:style w:type="paragraph" w:customStyle="1" w:styleId="Zkladntextodsazen21">
    <w:name w:val="Základní text odsazený 21"/>
    <w:basedOn w:val="Normln"/>
    <w:uiPriority w:val="99"/>
    <w:rsid w:val="005C3BF4"/>
    <w:pPr>
      <w:suppressAutoHyphens/>
      <w:ind w:left="567" w:hanging="567"/>
      <w:jc w:val="both"/>
    </w:pPr>
    <w:rPr>
      <w:sz w:val="24"/>
      <w:lang w:eastAsia="ar-SA"/>
    </w:rPr>
  </w:style>
  <w:style w:type="paragraph" w:styleId="FormtovanvHTML">
    <w:name w:val="HTML Preformatted"/>
    <w:basedOn w:val="Normln"/>
    <w:link w:val="FormtovanvHTMLChar"/>
    <w:uiPriority w:val="99"/>
    <w:semiHidden/>
    <w:rsid w:val="00C97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link w:val="FormtovanvHTML"/>
    <w:uiPriority w:val="99"/>
    <w:semiHidden/>
    <w:locked/>
    <w:rsid w:val="00C97292"/>
    <w:rPr>
      <w:rFonts w:ascii="Courier New" w:hAnsi="Courier New"/>
    </w:rPr>
  </w:style>
  <w:style w:type="paragraph" w:customStyle="1" w:styleId="Odstavecseseznamem1">
    <w:name w:val="Odstavec se seznamem1"/>
    <w:basedOn w:val="Normln"/>
    <w:rsid w:val="007D1A78"/>
    <w:pPr>
      <w:widowControl w:val="0"/>
      <w:autoSpaceDE w:val="0"/>
      <w:autoSpaceDN w:val="0"/>
      <w:ind w:left="832" w:hanging="360"/>
    </w:pPr>
    <w:rPr>
      <w:rFonts w:ascii="Calibri" w:hAnsi="Calibri" w:cs="Calibri"/>
      <w:sz w:val="22"/>
      <w:szCs w:val="22"/>
      <w:lang w:eastAsia="en-US"/>
    </w:rPr>
  </w:style>
  <w:style w:type="character" w:customStyle="1" w:styleId="dn">
    <w:name w:val="Žádný"/>
    <w:uiPriority w:val="99"/>
    <w:qFormat/>
    <w:rsid w:val="00B50207"/>
  </w:style>
  <w:style w:type="paragraph" w:styleId="Odstavecseseznamem">
    <w:name w:val="List Paragraph"/>
    <w:basedOn w:val="Normln"/>
    <w:uiPriority w:val="34"/>
    <w:qFormat/>
    <w:rsid w:val="00470587"/>
    <w:pPr>
      <w:ind w:left="720"/>
      <w:contextualSpacing/>
    </w:pPr>
  </w:style>
  <w:style w:type="paragraph" w:customStyle="1" w:styleId="Default">
    <w:name w:val="Default"/>
    <w:rsid w:val="009E3BA5"/>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793267">
      <w:bodyDiv w:val="1"/>
      <w:marLeft w:val="0"/>
      <w:marRight w:val="0"/>
      <w:marTop w:val="0"/>
      <w:marBottom w:val="0"/>
      <w:divBdr>
        <w:top w:val="none" w:sz="0" w:space="0" w:color="auto"/>
        <w:left w:val="none" w:sz="0" w:space="0" w:color="auto"/>
        <w:bottom w:val="none" w:sz="0" w:space="0" w:color="auto"/>
        <w:right w:val="none" w:sz="0" w:space="0" w:color="auto"/>
      </w:divBdr>
    </w:div>
    <w:div w:id="1075014926">
      <w:marLeft w:val="0"/>
      <w:marRight w:val="0"/>
      <w:marTop w:val="0"/>
      <w:marBottom w:val="0"/>
      <w:divBdr>
        <w:top w:val="none" w:sz="0" w:space="0" w:color="auto"/>
        <w:left w:val="none" w:sz="0" w:space="0" w:color="auto"/>
        <w:bottom w:val="none" w:sz="0" w:space="0" w:color="auto"/>
        <w:right w:val="none" w:sz="0" w:space="0" w:color="auto"/>
      </w:divBdr>
    </w:div>
    <w:div w:id="1075014927">
      <w:marLeft w:val="0"/>
      <w:marRight w:val="0"/>
      <w:marTop w:val="0"/>
      <w:marBottom w:val="0"/>
      <w:divBdr>
        <w:top w:val="none" w:sz="0" w:space="0" w:color="auto"/>
        <w:left w:val="none" w:sz="0" w:space="0" w:color="auto"/>
        <w:bottom w:val="none" w:sz="0" w:space="0" w:color="auto"/>
        <w:right w:val="none" w:sz="0" w:space="0" w:color="auto"/>
      </w:divBdr>
    </w:div>
    <w:div w:id="1075014928">
      <w:marLeft w:val="0"/>
      <w:marRight w:val="0"/>
      <w:marTop w:val="0"/>
      <w:marBottom w:val="0"/>
      <w:divBdr>
        <w:top w:val="none" w:sz="0" w:space="0" w:color="auto"/>
        <w:left w:val="none" w:sz="0" w:space="0" w:color="auto"/>
        <w:bottom w:val="none" w:sz="0" w:space="0" w:color="auto"/>
        <w:right w:val="none" w:sz="0" w:space="0" w:color="auto"/>
      </w:divBdr>
    </w:div>
    <w:div w:id="1698971838">
      <w:bodyDiv w:val="1"/>
      <w:marLeft w:val="0"/>
      <w:marRight w:val="0"/>
      <w:marTop w:val="0"/>
      <w:marBottom w:val="0"/>
      <w:divBdr>
        <w:top w:val="none" w:sz="0" w:space="0" w:color="auto"/>
        <w:left w:val="none" w:sz="0" w:space="0" w:color="auto"/>
        <w:bottom w:val="none" w:sz="0" w:space="0" w:color="auto"/>
        <w:right w:val="none" w:sz="0" w:space="0" w:color="auto"/>
      </w:divBdr>
    </w:div>
    <w:div w:id="204185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vavai.cz/cep?s=jednoduche-vyhledavani&amp;ss=detail&amp;n=0&amp;h=DG18P02OVV047" TargetMode="External"/><Relationship Id="rId13" Type="http://schemas.openxmlformats.org/officeDocument/2006/relationships/hyperlink" Target="https://www.szm.cz/rubrika/59/veda-a-vyzkum.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svavai.cz/cep?s=rozsirene-vyhledavani&amp;ss=detail&amp;n=0&amp;h=GA22-05263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isvavai.cz/cep?s=jednoduche-vyhledavani&amp;ss=detail&amp;n=0&amp;h=DG18P02OVV04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vavai.cz/cep?s=jednoduche-vyhledavani&amp;ss=detail&amp;n=0&amp;h=DG20P02OVV020" TargetMode="External"/><Relationship Id="rId5" Type="http://schemas.openxmlformats.org/officeDocument/2006/relationships/webSettings" Target="webSettings.xml"/><Relationship Id="rId15" Type="http://schemas.openxmlformats.org/officeDocument/2006/relationships/hyperlink" Target="https://www.muzejniarcheologie.cz/" TargetMode="External"/><Relationship Id="rId10" Type="http://schemas.openxmlformats.org/officeDocument/2006/relationships/hyperlink" Target="https://www.isvavai.cz/cep?s=jednoduche-vyhledavani&amp;ss=detail&amp;n=0&amp;h=DG20P02OVV0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svavai.cz/cep?s=jednoduche-vyhledavani&amp;ss=detail&amp;n=0&amp;h=DG18P02OVV064" TargetMode="External"/><Relationship Id="rId14" Type="http://schemas.openxmlformats.org/officeDocument/2006/relationships/hyperlink" Target="https://www.szm.cz/rubrika/2/aktualit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E4D65-46D7-4204-959C-E8332DAA0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16</Pages>
  <Words>7090</Words>
  <Characters>41837</Characters>
  <Application>Microsoft Office Word</Application>
  <DocSecurity>0</DocSecurity>
  <Lines>348</Lines>
  <Paragraphs>97</Paragraphs>
  <ScaleCrop>false</ScaleCrop>
  <HeadingPairs>
    <vt:vector size="2" baseType="variant">
      <vt:variant>
        <vt:lpstr>Název</vt:lpstr>
      </vt:variant>
      <vt:variant>
        <vt:i4>1</vt:i4>
      </vt:variant>
    </vt:vector>
  </HeadingPairs>
  <TitlesOfParts>
    <vt:vector size="1" baseType="lpstr">
      <vt:lpstr/>
    </vt:vector>
  </TitlesOfParts>
  <Company>MK ČR</Company>
  <LinksUpToDate>false</LinksUpToDate>
  <CharactersWithSpaces>48830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Blažka</dc:creator>
  <cp:keywords/>
  <dc:description/>
  <cp:lastModifiedBy>Administrator</cp:lastModifiedBy>
  <cp:revision>24</cp:revision>
  <cp:lastPrinted>2024-01-15T08:32:00Z</cp:lastPrinted>
  <dcterms:created xsi:type="dcterms:W3CDTF">2024-02-15T09:13:00Z</dcterms:created>
  <dcterms:modified xsi:type="dcterms:W3CDTF">2024-04-12T09:35:00Z</dcterms:modified>
</cp:coreProperties>
</file>